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A5638" w14:textId="77777777" w:rsidR="002362D2" w:rsidRPr="00A92BDC" w:rsidRDefault="004D2471" w:rsidP="002362D2">
      <w:pPr>
        <w:rPr>
          <w:rFonts w:ascii="IPT Nazanin" w:hAnsi="IPT Nazanin" w:cs="B Nazanin"/>
          <w:b/>
          <w:bCs/>
          <w:sz w:val="26"/>
          <w:szCs w:val="26"/>
          <w:rtl/>
          <w:lang w:bidi="ar-SA"/>
        </w:rPr>
      </w:pPr>
      <w:r>
        <w:rPr>
          <w:rFonts w:ascii="IPT Nazanin" w:hAnsi="IPT Nazanin" w:cs="B Nazanin"/>
          <w:b/>
          <w:bCs/>
          <w:sz w:val="26"/>
          <w:szCs w:val="26"/>
          <w:lang w:bidi="ar-SA"/>
        </w:rPr>
        <w:t></w:t>
      </w:r>
      <w:r w:rsidR="002362D2" w:rsidRPr="00A92BDC">
        <w:rPr>
          <w:rFonts w:ascii="IPT Nazanin" w:hAnsi="IPT Nazanin" w:cs="B Nazanin"/>
          <w:b/>
          <w:bCs/>
          <w:sz w:val="26"/>
          <w:szCs w:val="26"/>
          <w:rtl/>
          <w:lang w:bidi="ar-SA"/>
        </w:rPr>
        <w:t>- ارزیابی شاخص‌های عملکردی بخش جمعیت شهرستان نطنز</w:t>
      </w:r>
      <w:r w:rsidR="00C578E4">
        <w:rPr>
          <w:rFonts w:ascii="IPT Nazanin" w:hAnsi="IPT Nazanin" w:cs="B Nazanin"/>
          <w:b/>
          <w:bCs/>
          <w:sz w:val="26"/>
          <w:szCs w:val="26"/>
          <w:lang w:bidi="ar-SA"/>
        </w:rPr>
        <w:t></w:t>
      </w:r>
    </w:p>
    <w:p w14:paraId="678A8300" w14:textId="77777777" w:rsidR="002362D2" w:rsidRPr="00A92BDC" w:rsidRDefault="002362D2" w:rsidP="002362D2">
      <w:pPr>
        <w:jc w:val="center"/>
        <w:rPr>
          <w:rFonts w:ascii="IPT Nazanin" w:hAnsi="IPT Nazanin" w:cs="B Nazanin"/>
          <w:sz w:val="24"/>
          <w:szCs w:val="24"/>
        </w:rPr>
      </w:pPr>
      <w:r w:rsidRPr="00A92BDC">
        <w:rPr>
          <w:rFonts w:ascii="IPT Nazanin" w:hAnsi="IPT Nazanin" w:cs="B Nazanin"/>
          <w:sz w:val="24"/>
          <w:szCs w:val="24"/>
          <w:rtl/>
        </w:rPr>
        <w:t>جدول 1: شاخص</w:t>
      </w:r>
      <w:r w:rsidRPr="00A92BDC">
        <w:rPr>
          <w:rFonts w:ascii="IPT Nazanin" w:hAnsi="IPT Nazanin" w:cs="B Nazanin"/>
          <w:sz w:val="24"/>
          <w:szCs w:val="24"/>
          <w:rtl/>
        </w:rPr>
        <w:softHyphen/>
        <w:t>های ارزیابی عملکرد بخش جمعیت شهرستان</w:t>
      </w:r>
    </w:p>
    <w:tbl>
      <w:tblPr>
        <w:bidiVisual/>
        <w:tblW w:w="8391" w:type="dxa"/>
        <w:jc w:val="center"/>
        <w:tblLook w:val="04A0" w:firstRow="1" w:lastRow="0" w:firstColumn="1" w:lastColumn="0" w:noHBand="0" w:noVBand="1"/>
      </w:tblPr>
      <w:tblGrid>
        <w:gridCol w:w="2268"/>
        <w:gridCol w:w="6123"/>
      </w:tblGrid>
      <w:tr w:rsidR="002362D2" w:rsidRPr="00A92BDC" w14:paraId="47C3E2F8" w14:textId="77777777" w:rsidTr="004D2471">
        <w:trPr>
          <w:trHeight w:val="567"/>
          <w:jc w:val="center"/>
        </w:trPr>
        <w:tc>
          <w:tcPr>
            <w:tcW w:w="2268" w:type="dxa"/>
            <w:tcBorders>
              <w:top w:val="single" w:sz="4" w:space="0" w:color="auto"/>
              <w:left w:val="single" w:sz="4" w:space="0" w:color="auto"/>
              <w:bottom w:val="single" w:sz="4" w:space="0" w:color="auto"/>
              <w:right w:val="single" w:sz="4" w:space="0" w:color="auto"/>
            </w:tcBorders>
            <w:shd w:val="clear" w:color="000000" w:fill="EBD8AF"/>
            <w:vAlign w:val="center"/>
            <w:hideMark/>
          </w:tcPr>
          <w:p w14:paraId="47D07CFA" w14:textId="77777777" w:rsidR="002362D2" w:rsidRPr="00A92BDC" w:rsidRDefault="002362D2" w:rsidP="00086FFD">
            <w:pPr>
              <w:spacing w:after="0" w:line="240" w:lineRule="auto"/>
              <w:jc w:val="center"/>
              <w:rPr>
                <w:rFonts w:ascii="IPT Nazanin" w:eastAsia="Times New Roman" w:hAnsi="IPT Nazanin" w:cs="B Nazanin"/>
                <w:b/>
                <w:bCs/>
                <w:color w:val="3A3838"/>
                <w:lang w:bidi="ar-SA"/>
              </w:rPr>
            </w:pPr>
            <w:r w:rsidRPr="00A92BDC">
              <w:rPr>
                <w:rFonts w:ascii="IPT Nazanin" w:eastAsia="Times New Roman" w:hAnsi="IPT Nazanin" w:cs="B Nazanin"/>
                <w:b/>
                <w:bCs/>
                <w:color w:val="3A3838"/>
                <w:rtl/>
                <w:lang w:bidi="ar-SA"/>
              </w:rPr>
              <w:t>بخش</w:t>
            </w:r>
          </w:p>
        </w:tc>
        <w:tc>
          <w:tcPr>
            <w:tcW w:w="6123" w:type="dxa"/>
            <w:tcBorders>
              <w:top w:val="single" w:sz="4" w:space="0" w:color="auto"/>
              <w:left w:val="single" w:sz="4" w:space="0" w:color="auto"/>
              <w:bottom w:val="single" w:sz="4" w:space="0" w:color="auto"/>
              <w:right w:val="single" w:sz="4" w:space="0" w:color="auto"/>
            </w:tcBorders>
            <w:shd w:val="clear" w:color="000000" w:fill="EBD8AF"/>
            <w:vAlign w:val="center"/>
            <w:hideMark/>
          </w:tcPr>
          <w:p w14:paraId="245764D4" w14:textId="77777777" w:rsidR="002362D2" w:rsidRPr="00A92BDC" w:rsidRDefault="002362D2" w:rsidP="00086FFD">
            <w:pPr>
              <w:spacing w:after="0" w:line="240" w:lineRule="auto"/>
              <w:jc w:val="center"/>
              <w:rPr>
                <w:rFonts w:ascii="IPT Nazanin" w:eastAsia="Times New Roman" w:hAnsi="IPT Nazanin" w:cs="B Nazanin"/>
                <w:b/>
                <w:bCs/>
                <w:color w:val="3A3838"/>
                <w:rtl/>
                <w:lang w:bidi="ar-SA"/>
              </w:rPr>
            </w:pPr>
            <w:r w:rsidRPr="00A92BDC">
              <w:rPr>
                <w:rFonts w:ascii="IPT Nazanin" w:eastAsia="Times New Roman" w:hAnsi="IPT Nazanin" w:cs="B Nazanin"/>
                <w:b/>
                <w:bCs/>
                <w:color w:val="3A3838"/>
                <w:rtl/>
                <w:lang w:bidi="ar-SA"/>
              </w:rPr>
              <w:t xml:space="preserve">شاخص </w:t>
            </w:r>
          </w:p>
        </w:tc>
      </w:tr>
      <w:tr w:rsidR="002362D2" w:rsidRPr="00A92BDC" w14:paraId="060AA6E5" w14:textId="77777777" w:rsidTr="004D2471">
        <w:trPr>
          <w:trHeight w:val="567"/>
          <w:jc w:val="center"/>
        </w:trPr>
        <w:tc>
          <w:tcPr>
            <w:tcW w:w="2268" w:type="dxa"/>
            <w:vMerge w:val="restart"/>
            <w:tcBorders>
              <w:top w:val="nil"/>
              <w:left w:val="single" w:sz="4" w:space="0" w:color="auto"/>
              <w:bottom w:val="single" w:sz="4" w:space="0" w:color="000000"/>
              <w:right w:val="single" w:sz="4" w:space="0" w:color="auto"/>
            </w:tcBorders>
            <w:shd w:val="clear" w:color="000000" w:fill="EBD8AF"/>
            <w:vAlign w:val="center"/>
            <w:hideMark/>
          </w:tcPr>
          <w:p w14:paraId="40E728A6" w14:textId="77777777" w:rsidR="002362D2" w:rsidRPr="00A92BDC" w:rsidRDefault="002362D2" w:rsidP="00086FFD">
            <w:pPr>
              <w:spacing w:after="0" w:line="240" w:lineRule="auto"/>
              <w:jc w:val="center"/>
              <w:rPr>
                <w:rFonts w:ascii="IPT Nazanin" w:eastAsia="Times New Roman" w:hAnsi="IPT Nazanin" w:cs="B Nazanin"/>
                <w:b/>
                <w:bCs/>
                <w:color w:val="3A3838"/>
                <w:rtl/>
                <w:lang w:bidi="ar-SA"/>
              </w:rPr>
            </w:pPr>
            <w:r w:rsidRPr="00A92BDC">
              <w:rPr>
                <w:rFonts w:ascii="IPT Nazanin" w:eastAsia="Times New Roman" w:hAnsi="IPT Nazanin" w:cs="B Nazanin"/>
                <w:b/>
                <w:bCs/>
                <w:color w:val="3A3838"/>
                <w:rtl/>
                <w:lang w:bidi="ar-SA"/>
              </w:rPr>
              <w:t>جمعیت</w:t>
            </w:r>
          </w:p>
        </w:tc>
        <w:tc>
          <w:tcPr>
            <w:tcW w:w="6123" w:type="dxa"/>
            <w:tcBorders>
              <w:top w:val="nil"/>
              <w:left w:val="single" w:sz="4" w:space="0" w:color="auto"/>
              <w:bottom w:val="single" w:sz="4" w:space="0" w:color="auto"/>
              <w:right w:val="single" w:sz="4" w:space="0" w:color="auto"/>
            </w:tcBorders>
            <w:shd w:val="clear" w:color="000000" w:fill="FFFFFF"/>
            <w:vAlign w:val="center"/>
            <w:hideMark/>
          </w:tcPr>
          <w:p w14:paraId="7F0F3900" w14:textId="77777777" w:rsidR="002362D2" w:rsidRPr="00A92BDC" w:rsidRDefault="002362D2" w:rsidP="00086FFD">
            <w:pPr>
              <w:spacing w:after="0" w:line="240" w:lineRule="auto"/>
              <w:jc w:val="center"/>
              <w:rPr>
                <w:rFonts w:ascii="IPT Nazanin" w:eastAsia="Times New Roman" w:hAnsi="IPT Nazanin" w:cs="B Nazanin"/>
                <w:color w:val="161616"/>
                <w:rtl/>
                <w:lang w:bidi="ar-SA"/>
              </w:rPr>
            </w:pPr>
            <w:r w:rsidRPr="00A92BDC">
              <w:rPr>
                <w:rFonts w:ascii="IPT Nazanin" w:eastAsia="Times New Roman" w:hAnsi="IPT Nazanin" w:cs="B Nazanin"/>
                <w:color w:val="161616"/>
                <w:rtl/>
                <w:lang w:bidi="ar-SA"/>
              </w:rPr>
              <w:t>کل جمعیت</w:t>
            </w:r>
          </w:p>
        </w:tc>
      </w:tr>
      <w:tr w:rsidR="002362D2" w:rsidRPr="00A92BDC" w14:paraId="25DF8EE4" w14:textId="77777777" w:rsidTr="004D2471">
        <w:trPr>
          <w:trHeight w:val="567"/>
          <w:jc w:val="center"/>
        </w:trPr>
        <w:tc>
          <w:tcPr>
            <w:tcW w:w="2268" w:type="dxa"/>
            <w:vMerge/>
            <w:tcBorders>
              <w:top w:val="nil"/>
              <w:left w:val="single" w:sz="4" w:space="0" w:color="auto"/>
              <w:bottom w:val="single" w:sz="4" w:space="0" w:color="000000"/>
              <w:right w:val="single" w:sz="4" w:space="0" w:color="auto"/>
            </w:tcBorders>
            <w:vAlign w:val="center"/>
            <w:hideMark/>
          </w:tcPr>
          <w:p w14:paraId="61B15643" w14:textId="77777777" w:rsidR="002362D2" w:rsidRPr="00A92BDC" w:rsidRDefault="002362D2" w:rsidP="00086FFD">
            <w:pPr>
              <w:spacing w:after="0" w:line="240" w:lineRule="auto"/>
              <w:rPr>
                <w:rFonts w:ascii="IPT Nazanin" w:eastAsia="Times New Roman" w:hAnsi="IPT Nazanin" w:cs="B Nazanin"/>
                <w:b/>
                <w:bCs/>
                <w:color w:val="3A3838"/>
                <w:lang w:bidi="ar-SA"/>
              </w:rPr>
            </w:pPr>
          </w:p>
        </w:tc>
        <w:tc>
          <w:tcPr>
            <w:tcW w:w="6123" w:type="dxa"/>
            <w:tcBorders>
              <w:top w:val="nil"/>
              <w:left w:val="single" w:sz="4" w:space="0" w:color="auto"/>
              <w:bottom w:val="single" w:sz="4" w:space="0" w:color="auto"/>
              <w:right w:val="single" w:sz="4" w:space="0" w:color="auto"/>
            </w:tcBorders>
            <w:shd w:val="clear" w:color="000000" w:fill="FBF5EF"/>
            <w:vAlign w:val="center"/>
            <w:hideMark/>
          </w:tcPr>
          <w:p w14:paraId="6B473595" w14:textId="77777777" w:rsidR="002362D2" w:rsidRPr="00A92BDC" w:rsidRDefault="002362D2" w:rsidP="00086FFD">
            <w:pPr>
              <w:spacing w:after="0" w:line="240" w:lineRule="auto"/>
              <w:jc w:val="center"/>
              <w:rPr>
                <w:rFonts w:ascii="IPT Nazanin" w:eastAsia="Times New Roman" w:hAnsi="IPT Nazanin" w:cs="B Nazanin"/>
                <w:color w:val="000000"/>
                <w:rtl/>
                <w:lang w:bidi="ar-SA"/>
              </w:rPr>
            </w:pPr>
            <w:r w:rsidRPr="00A92BDC">
              <w:rPr>
                <w:rFonts w:ascii="IPT Nazanin" w:eastAsia="Times New Roman" w:hAnsi="IPT Nazanin" w:cs="B Nazanin"/>
                <w:color w:val="000000"/>
                <w:rtl/>
                <w:lang w:bidi="ar-SA"/>
              </w:rPr>
              <w:t>جمعیت مرد</w:t>
            </w:r>
          </w:p>
        </w:tc>
      </w:tr>
      <w:tr w:rsidR="002362D2" w:rsidRPr="00A92BDC" w14:paraId="23E806B7" w14:textId="77777777" w:rsidTr="004D2471">
        <w:trPr>
          <w:trHeight w:val="567"/>
          <w:jc w:val="center"/>
        </w:trPr>
        <w:tc>
          <w:tcPr>
            <w:tcW w:w="2268" w:type="dxa"/>
            <w:vMerge/>
            <w:tcBorders>
              <w:top w:val="nil"/>
              <w:left w:val="single" w:sz="4" w:space="0" w:color="auto"/>
              <w:bottom w:val="single" w:sz="4" w:space="0" w:color="000000"/>
              <w:right w:val="single" w:sz="4" w:space="0" w:color="auto"/>
            </w:tcBorders>
            <w:vAlign w:val="center"/>
            <w:hideMark/>
          </w:tcPr>
          <w:p w14:paraId="0C797AC0" w14:textId="77777777" w:rsidR="002362D2" w:rsidRPr="00A92BDC" w:rsidRDefault="002362D2" w:rsidP="00086FFD">
            <w:pPr>
              <w:spacing w:after="0" w:line="240" w:lineRule="auto"/>
              <w:rPr>
                <w:rFonts w:ascii="IPT Nazanin" w:eastAsia="Times New Roman" w:hAnsi="IPT Nazanin" w:cs="B Nazanin"/>
                <w:b/>
                <w:bCs/>
                <w:color w:val="3A3838"/>
                <w:lang w:bidi="ar-SA"/>
              </w:rPr>
            </w:pPr>
          </w:p>
        </w:tc>
        <w:tc>
          <w:tcPr>
            <w:tcW w:w="6123" w:type="dxa"/>
            <w:tcBorders>
              <w:top w:val="nil"/>
              <w:left w:val="single" w:sz="4" w:space="0" w:color="auto"/>
              <w:bottom w:val="single" w:sz="4" w:space="0" w:color="auto"/>
              <w:right w:val="single" w:sz="4" w:space="0" w:color="auto"/>
            </w:tcBorders>
            <w:shd w:val="clear" w:color="000000" w:fill="FFFFFF"/>
            <w:vAlign w:val="center"/>
            <w:hideMark/>
          </w:tcPr>
          <w:p w14:paraId="2B66DAE3" w14:textId="77777777" w:rsidR="002362D2" w:rsidRPr="00A92BDC" w:rsidRDefault="002362D2" w:rsidP="00086FFD">
            <w:pPr>
              <w:spacing w:after="0" w:line="240" w:lineRule="auto"/>
              <w:jc w:val="center"/>
              <w:rPr>
                <w:rFonts w:ascii="IPT Nazanin" w:eastAsia="Times New Roman" w:hAnsi="IPT Nazanin" w:cs="B Nazanin"/>
                <w:color w:val="161616"/>
                <w:rtl/>
                <w:lang w:bidi="ar-SA"/>
              </w:rPr>
            </w:pPr>
            <w:r w:rsidRPr="00A92BDC">
              <w:rPr>
                <w:rFonts w:ascii="IPT Nazanin" w:eastAsia="Times New Roman" w:hAnsi="IPT Nazanin" w:cs="B Nazanin"/>
                <w:color w:val="161616"/>
                <w:rtl/>
                <w:lang w:bidi="ar-SA"/>
              </w:rPr>
              <w:t>جمعیت زن</w:t>
            </w:r>
          </w:p>
        </w:tc>
      </w:tr>
      <w:tr w:rsidR="002362D2" w:rsidRPr="00A92BDC" w14:paraId="4894632B" w14:textId="77777777" w:rsidTr="004D2471">
        <w:trPr>
          <w:trHeight w:val="567"/>
          <w:jc w:val="center"/>
        </w:trPr>
        <w:tc>
          <w:tcPr>
            <w:tcW w:w="2268" w:type="dxa"/>
            <w:vMerge/>
            <w:tcBorders>
              <w:top w:val="nil"/>
              <w:left w:val="single" w:sz="4" w:space="0" w:color="auto"/>
              <w:bottom w:val="single" w:sz="4" w:space="0" w:color="000000"/>
              <w:right w:val="single" w:sz="4" w:space="0" w:color="auto"/>
            </w:tcBorders>
            <w:vAlign w:val="center"/>
            <w:hideMark/>
          </w:tcPr>
          <w:p w14:paraId="17566290" w14:textId="77777777" w:rsidR="002362D2" w:rsidRPr="00A92BDC" w:rsidRDefault="002362D2" w:rsidP="00086FFD">
            <w:pPr>
              <w:spacing w:after="0" w:line="240" w:lineRule="auto"/>
              <w:rPr>
                <w:rFonts w:ascii="IPT Nazanin" w:eastAsia="Times New Roman" w:hAnsi="IPT Nazanin" w:cs="B Nazanin"/>
                <w:b/>
                <w:bCs/>
                <w:color w:val="3A3838"/>
                <w:lang w:bidi="ar-SA"/>
              </w:rPr>
            </w:pPr>
          </w:p>
        </w:tc>
        <w:tc>
          <w:tcPr>
            <w:tcW w:w="6123" w:type="dxa"/>
            <w:tcBorders>
              <w:top w:val="nil"/>
              <w:left w:val="single" w:sz="4" w:space="0" w:color="auto"/>
              <w:bottom w:val="single" w:sz="4" w:space="0" w:color="auto"/>
              <w:right w:val="single" w:sz="4" w:space="0" w:color="auto"/>
            </w:tcBorders>
            <w:shd w:val="clear" w:color="000000" w:fill="FBF5EF"/>
            <w:vAlign w:val="center"/>
            <w:hideMark/>
          </w:tcPr>
          <w:p w14:paraId="680FFE1C" w14:textId="77777777" w:rsidR="002362D2" w:rsidRPr="00A92BDC" w:rsidRDefault="002362D2" w:rsidP="00086FFD">
            <w:pPr>
              <w:spacing w:after="0" w:line="240" w:lineRule="auto"/>
              <w:jc w:val="center"/>
              <w:rPr>
                <w:rFonts w:ascii="IPT Nazanin" w:eastAsia="Times New Roman" w:hAnsi="IPT Nazanin" w:cs="B Nazanin"/>
                <w:color w:val="000000"/>
                <w:rtl/>
                <w:lang w:bidi="ar-SA"/>
              </w:rPr>
            </w:pPr>
            <w:r w:rsidRPr="00A92BDC">
              <w:rPr>
                <w:rFonts w:ascii="IPT Nazanin" w:eastAsia="Times New Roman" w:hAnsi="IPT Nazanin" w:cs="B Nazanin"/>
                <w:color w:val="000000"/>
                <w:rtl/>
                <w:lang w:bidi="ar-SA"/>
              </w:rPr>
              <w:t>جمعیت شهري</w:t>
            </w:r>
          </w:p>
        </w:tc>
      </w:tr>
      <w:tr w:rsidR="002362D2" w:rsidRPr="00A92BDC" w14:paraId="50E1EC3E" w14:textId="77777777" w:rsidTr="004D2471">
        <w:trPr>
          <w:trHeight w:val="567"/>
          <w:jc w:val="center"/>
        </w:trPr>
        <w:tc>
          <w:tcPr>
            <w:tcW w:w="2268" w:type="dxa"/>
            <w:vMerge/>
            <w:tcBorders>
              <w:top w:val="nil"/>
              <w:left w:val="single" w:sz="4" w:space="0" w:color="auto"/>
              <w:bottom w:val="single" w:sz="4" w:space="0" w:color="000000"/>
              <w:right w:val="single" w:sz="4" w:space="0" w:color="auto"/>
            </w:tcBorders>
            <w:vAlign w:val="center"/>
            <w:hideMark/>
          </w:tcPr>
          <w:p w14:paraId="7FAD5124" w14:textId="77777777" w:rsidR="002362D2" w:rsidRPr="00A92BDC" w:rsidRDefault="002362D2" w:rsidP="00086FFD">
            <w:pPr>
              <w:spacing w:after="0" w:line="240" w:lineRule="auto"/>
              <w:rPr>
                <w:rFonts w:ascii="IPT Nazanin" w:eastAsia="Times New Roman" w:hAnsi="IPT Nazanin" w:cs="B Nazanin"/>
                <w:b/>
                <w:bCs/>
                <w:color w:val="3A3838"/>
                <w:lang w:bidi="ar-SA"/>
              </w:rPr>
            </w:pPr>
          </w:p>
        </w:tc>
        <w:tc>
          <w:tcPr>
            <w:tcW w:w="6123" w:type="dxa"/>
            <w:tcBorders>
              <w:top w:val="nil"/>
              <w:left w:val="single" w:sz="4" w:space="0" w:color="auto"/>
              <w:bottom w:val="single" w:sz="4" w:space="0" w:color="auto"/>
              <w:right w:val="single" w:sz="4" w:space="0" w:color="auto"/>
            </w:tcBorders>
            <w:shd w:val="clear" w:color="000000" w:fill="FFFFFF"/>
            <w:vAlign w:val="center"/>
            <w:hideMark/>
          </w:tcPr>
          <w:p w14:paraId="370EE131" w14:textId="77777777" w:rsidR="002362D2" w:rsidRPr="00A92BDC" w:rsidRDefault="002362D2" w:rsidP="00086FFD">
            <w:pPr>
              <w:spacing w:after="0" w:line="240" w:lineRule="auto"/>
              <w:jc w:val="center"/>
              <w:rPr>
                <w:rFonts w:ascii="IPT Nazanin" w:eastAsia="Times New Roman" w:hAnsi="IPT Nazanin" w:cs="B Nazanin"/>
                <w:color w:val="161616"/>
                <w:rtl/>
                <w:lang w:bidi="ar-SA"/>
              </w:rPr>
            </w:pPr>
            <w:r w:rsidRPr="00A92BDC">
              <w:rPr>
                <w:rFonts w:ascii="IPT Nazanin" w:eastAsia="Times New Roman" w:hAnsi="IPT Nazanin" w:cs="B Nazanin"/>
                <w:color w:val="161616"/>
                <w:rtl/>
                <w:lang w:bidi="ar-SA"/>
              </w:rPr>
              <w:t>جمعیت روستایی و غیرساکن</w:t>
            </w:r>
          </w:p>
        </w:tc>
      </w:tr>
      <w:tr w:rsidR="002362D2" w:rsidRPr="00A92BDC" w14:paraId="64A8FE50" w14:textId="77777777" w:rsidTr="004D2471">
        <w:trPr>
          <w:trHeight w:val="567"/>
          <w:jc w:val="center"/>
        </w:trPr>
        <w:tc>
          <w:tcPr>
            <w:tcW w:w="2268" w:type="dxa"/>
            <w:vMerge/>
            <w:tcBorders>
              <w:top w:val="nil"/>
              <w:left w:val="single" w:sz="4" w:space="0" w:color="auto"/>
              <w:bottom w:val="single" w:sz="4" w:space="0" w:color="000000"/>
              <w:right w:val="single" w:sz="4" w:space="0" w:color="auto"/>
            </w:tcBorders>
            <w:vAlign w:val="center"/>
            <w:hideMark/>
          </w:tcPr>
          <w:p w14:paraId="0630DF64" w14:textId="77777777" w:rsidR="002362D2" w:rsidRPr="00A92BDC" w:rsidRDefault="002362D2" w:rsidP="00086FFD">
            <w:pPr>
              <w:spacing w:after="0" w:line="240" w:lineRule="auto"/>
              <w:rPr>
                <w:rFonts w:ascii="IPT Nazanin" w:eastAsia="Times New Roman" w:hAnsi="IPT Nazanin" w:cs="B Nazanin"/>
                <w:b/>
                <w:bCs/>
                <w:color w:val="3A3838"/>
                <w:lang w:bidi="ar-SA"/>
              </w:rPr>
            </w:pPr>
          </w:p>
        </w:tc>
        <w:tc>
          <w:tcPr>
            <w:tcW w:w="6123" w:type="dxa"/>
            <w:tcBorders>
              <w:top w:val="nil"/>
              <w:left w:val="single" w:sz="4" w:space="0" w:color="auto"/>
              <w:bottom w:val="single" w:sz="4" w:space="0" w:color="auto"/>
              <w:right w:val="single" w:sz="4" w:space="0" w:color="auto"/>
            </w:tcBorders>
            <w:shd w:val="clear" w:color="000000" w:fill="FBF5EF"/>
            <w:vAlign w:val="center"/>
            <w:hideMark/>
          </w:tcPr>
          <w:p w14:paraId="1BF6C324" w14:textId="77777777" w:rsidR="002362D2" w:rsidRPr="00A92BDC" w:rsidRDefault="002362D2" w:rsidP="00086FFD">
            <w:pPr>
              <w:spacing w:after="0" w:line="240" w:lineRule="auto"/>
              <w:jc w:val="center"/>
              <w:rPr>
                <w:rFonts w:ascii="IPT Nazanin" w:eastAsia="Times New Roman" w:hAnsi="IPT Nazanin" w:cs="B Nazanin"/>
                <w:color w:val="000000"/>
                <w:rtl/>
                <w:lang w:bidi="ar-SA"/>
              </w:rPr>
            </w:pPr>
            <w:r w:rsidRPr="00A92BDC">
              <w:rPr>
                <w:rFonts w:ascii="IPT Nazanin" w:eastAsia="Times New Roman" w:hAnsi="IPT Nazanin" w:cs="B Nazanin"/>
                <w:color w:val="000000"/>
                <w:rtl/>
                <w:lang w:bidi="ar-SA"/>
              </w:rPr>
              <w:t>تعداد خانوار شهري</w:t>
            </w:r>
          </w:p>
        </w:tc>
      </w:tr>
      <w:tr w:rsidR="002362D2" w:rsidRPr="00A92BDC" w14:paraId="6C649151" w14:textId="77777777" w:rsidTr="004D2471">
        <w:trPr>
          <w:trHeight w:val="567"/>
          <w:jc w:val="center"/>
        </w:trPr>
        <w:tc>
          <w:tcPr>
            <w:tcW w:w="2268" w:type="dxa"/>
            <w:vMerge/>
            <w:tcBorders>
              <w:top w:val="nil"/>
              <w:left w:val="single" w:sz="4" w:space="0" w:color="auto"/>
              <w:bottom w:val="single" w:sz="4" w:space="0" w:color="000000"/>
              <w:right w:val="single" w:sz="4" w:space="0" w:color="auto"/>
            </w:tcBorders>
            <w:vAlign w:val="center"/>
            <w:hideMark/>
          </w:tcPr>
          <w:p w14:paraId="423132C8" w14:textId="77777777" w:rsidR="002362D2" w:rsidRPr="00A92BDC" w:rsidRDefault="002362D2" w:rsidP="00086FFD">
            <w:pPr>
              <w:spacing w:after="0" w:line="240" w:lineRule="auto"/>
              <w:rPr>
                <w:rFonts w:ascii="IPT Nazanin" w:eastAsia="Times New Roman" w:hAnsi="IPT Nazanin" w:cs="B Nazanin"/>
                <w:b/>
                <w:bCs/>
                <w:color w:val="3A3838"/>
                <w:lang w:bidi="ar-SA"/>
              </w:rPr>
            </w:pPr>
          </w:p>
        </w:tc>
        <w:tc>
          <w:tcPr>
            <w:tcW w:w="6123" w:type="dxa"/>
            <w:tcBorders>
              <w:top w:val="nil"/>
              <w:left w:val="single" w:sz="4" w:space="0" w:color="auto"/>
              <w:bottom w:val="single" w:sz="4" w:space="0" w:color="auto"/>
              <w:right w:val="single" w:sz="4" w:space="0" w:color="auto"/>
            </w:tcBorders>
            <w:shd w:val="clear" w:color="000000" w:fill="FFFFFF"/>
            <w:vAlign w:val="center"/>
            <w:hideMark/>
          </w:tcPr>
          <w:p w14:paraId="7475F5D3" w14:textId="77777777" w:rsidR="002362D2" w:rsidRPr="00A92BDC" w:rsidRDefault="002362D2" w:rsidP="00086FFD">
            <w:pPr>
              <w:spacing w:after="0" w:line="240" w:lineRule="auto"/>
              <w:jc w:val="center"/>
              <w:rPr>
                <w:rFonts w:ascii="IPT Nazanin" w:eastAsia="Times New Roman" w:hAnsi="IPT Nazanin" w:cs="B Nazanin"/>
                <w:color w:val="161616"/>
                <w:rtl/>
                <w:lang w:bidi="ar-SA"/>
              </w:rPr>
            </w:pPr>
            <w:r w:rsidRPr="00A92BDC">
              <w:rPr>
                <w:rFonts w:ascii="IPT Nazanin" w:eastAsia="Times New Roman" w:hAnsi="IPT Nazanin" w:cs="B Nazanin"/>
                <w:color w:val="161616"/>
                <w:rtl/>
                <w:lang w:bidi="ar-SA"/>
              </w:rPr>
              <w:t>تعداد خانوار روستایی و غیرساکن</w:t>
            </w:r>
          </w:p>
        </w:tc>
      </w:tr>
      <w:tr w:rsidR="002362D2" w:rsidRPr="00A92BDC" w14:paraId="04FCF54E" w14:textId="77777777" w:rsidTr="004D2471">
        <w:trPr>
          <w:trHeight w:val="567"/>
          <w:jc w:val="center"/>
        </w:trPr>
        <w:tc>
          <w:tcPr>
            <w:tcW w:w="2268" w:type="dxa"/>
            <w:vMerge/>
            <w:tcBorders>
              <w:top w:val="nil"/>
              <w:left w:val="single" w:sz="4" w:space="0" w:color="auto"/>
              <w:bottom w:val="single" w:sz="4" w:space="0" w:color="000000"/>
              <w:right w:val="single" w:sz="4" w:space="0" w:color="auto"/>
            </w:tcBorders>
            <w:vAlign w:val="center"/>
            <w:hideMark/>
          </w:tcPr>
          <w:p w14:paraId="6927BF64" w14:textId="77777777" w:rsidR="002362D2" w:rsidRPr="00A92BDC" w:rsidRDefault="002362D2" w:rsidP="00086FFD">
            <w:pPr>
              <w:spacing w:after="0" w:line="240" w:lineRule="auto"/>
              <w:rPr>
                <w:rFonts w:ascii="IPT Nazanin" w:eastAsia="Times New Roman" w:hAnsi="IPT Nazanin" w:cs="B Nazanin"/>
                <w:b/>
                <w:bCs/>
                <w:color w:val="3A3838"/>
                <w:lang w:bidi="ar-SA"/>
              </w:rPr>
            </w:pPr>
          </w:p>
        </w:tc>
        <w:tc>
          <w:tcPr>
            <w:tcW w:w="6123" w:type="dxa"/>
            <w:tcBorders>
              <w:top w:val="nil"/>
              <w:left w:val="single" w:sz="4" w:space="0" w:color="auto"/>
              <w:bottom w:val="single" w:sz="4" w:space="0" w:color="auto"/>
              <w:right w:val="single" w:sz="4" w:space="0" w:color="auto"/>
            </w:tcBorders>
            <w:shd w:val="clear" w:color="000000" w:fill="FBF5EF"/>
            <w:vAlign w:val="center"/>
            <w:hideMark/>
          </w:tcPr>
          <w:p w14:paraId="34E65FFB" w14:textId="77777777" w:rsidR="002362D2" w:rsidRPr="00A92BDC" w:rsidRDefault="002362D2" w:rsidP="00086FFD">
            <w:pPr>
              <w:spacing w:after="0" w:line="240" w:lineRule="auto"/>
              <w:jc w:val="center"/>
              <w:rPr>
                <w:rFonts w:ascii="IPT Nazanin" w:eastAsia="Times New Roman" w:hAnsi="IPT Nazanin" w:cs="B Nazanin"/>
                <w:color w:val="000000"/>
                <w:rtl/>
                <w:lang w:bidi="ar-SA"/>
              </w:rPr>
            </w:pPr>
            <w:r w:rsidRPr="00A92BDC">
              <w:rPr>
                <w:rFonts w:ascii="IPT Nazanin" w:eastAsia="Times New Roman" w:hAnsi="IPT Nazanin" w:cs="B Nazanin"/>
                <w:color w:val="000000"/>
                <w:rtl/>
                <w:lang w:bidi="ar-SA"/>
              </w:rPr>
              <w:t>کل خانوار</w:t>
            </w:r>
          </w:p>
        </w:tc>
      </w:tr>
      <w:tr w:rsidR="002362D2" w:rsidRPr="00A92BDC" w14:paraId="1D9D1118" w14:textId="77777777" w:rsidTr="004D2471">
        <w:trPr>
          <w:trHeight w:val="567"/>
          <w:jc w:val="center"/>
        </w:trPr>
        <w:tc>
          <w:tcPr>
            <w:tcW w:w="2268" w:type="dxa"/>
            <w:vMerge w:val="restart"/>
            <w:tcBorders>
              <w:top w:val="nil"/>
              <w:left w:val="single" w:sz="4" w:space="0" w:color="auto"/>
              <w:bottom w:val="single" w:sz="4" w:space="0" w:color="auto"/>
              <w:right w:val="single" w:sz="4" w:space="0" w:color="auto"/>
            </w:tcBorders>
            <w:shd w:val="clear" w:color="000000" w:fill="EBD8AF"/>
            <w:vAlign w:val="center"/>
            <w:hideMark/>
          </w:tcPr>
          <w:p w14:paraId="775B71FF" w14:textId="77777777" w:rsidR="002362D2" w:rsidRPr="00A92BDC" w:rsidRDefault="002362D2" w:rsidP="00086FFD">
            <w:pPr>
              <w:spacing w:after="0" w:line="240" w:lineRule="auto"/>
              <w:jc w:val="center"/>
              <w:rPr>
                <w:rFonts w:ascii="IPT Nazanin" w:eastAsia="Times New Roman" w:hAnsi="IPT Nazanin" w:cs="B Nazanin"/>
                <w:b/>
                <w:bCs/>
                <w:color w:val="3A3838"/>
                <w:rtl/>
                <w:lang w:bidi="ar-SA"/>
              </w:rPr>
            </w:pPr>
            <w:r w:rsidRPr="00A92BDC">
              <w:rPr>
                <w:rFonts w:ascii="IPT Nazanin" w:eastAsia="Times New Roman" w:hAnsi="IPT Nazanin" w:cs="B Nazanin"/>
                <w:b/>
                <w:bCs/>
                <w:color w:val="3A3838"/>
                <w:rtl/>
                <w:lang w:bidi="ar-SA"/>
              </w:rPr>
              <w:t>ولادت و فوت</w:t>
            </w:r>
          </w:p>
        </w:tc>
        <w:tc>
          <w:tcPr>
            <w:tcW w:w="6123" w:type="dxa"/>
            <w:tcBorders>
              <w:top w:val="nil"/>
              <w:left w:val="single" w:sz="4" w:space="0" w:color="auto"/>
              <w:bottom w:val="single" w:sz="4" w:space="0" w:color="auto"/>
              <w:right w:val="single" w:sz="4" w:space="0" w:color="auto"/>
            </w:tcBorders>
            <w:shd w:val="clear" w:color="000000" w:fill="FFFFFF"/>
            <w:vAlign w:val="center"/>
            <w:hideMark/>
          </w:tcPr>
          <w:p w14:paraId="0A313A7A" w14:textId="77777777" w:rsidR="002362D2" w:rsidRPr="00A92BDC" w:rsidRDefault="002362D2" w:rsidP="00086FFD">
            <w:pPr>
              <w:spacing w:after="0" w:line="240" w:lineRule="auto"/>
              <w:jc w:val="center"/>
              <w:rPr>
                <w:rFonts w:ascii="IPT Nazanin" w:eastAsia="Times New Roman" w:hAnsi="IPT Nazanin" w:cs="B Nazanin"/>
                <w:color w:val="161616"/>
                <w:rtl/>
                <w:lang w:bidi="ar-SA"/>
              </w:rPr>
            </w:pPr>
            <w:r w:rsidRPr="00A92BDC">
              <w:rPr>
                <w:rFonts w:ascii="IPT Nazanin" w:eastAsia="Times New Roman" w:hAnsi="IPT Nazanin" w:cs="B Nazanin"/>
                <w:color w:val="161616"/>
                <w:rtl/>
                <w:lang w:bidi="ar-SA"/>
              </w:rPr>
              <w:t>کل تعداد متولدین ثبت شده</w:t>
            </w:r>
          </w:p>
        </w:tc>
      </w:tr>
      <w:tr w:rsidR="002362D2" w:rsidRPr="00A92BDC" w14:paraId="1D47A982" w14:textId="77777777" w:rsidTr="004D2471">
        <w:trPr>
          <w:trHeight w:val="567"/>
          <w:jc w:val="center"/>
        </w:trPr>
        <w:tc>
          <w:tcPr>
            <w:tcW w:w="2268" w:type="dxa"/>
            <w:vMerge/>
            <w:tcBorders>
              <w:top w:val="nil"/>
              <w:left w:val="single" w:sz="4" w:space="0" w:color="auto"/>
              <w:bottom w:val="single" w:sz="4" w:space="0" w:color="auto"/>
              <w:right w:val="single" w:sz="4" w:space="0" w:color="auto"/>
            </w:tcBorders>
            <w:vAlign w:val="center"/>
            <w:hideMark/>
          </w:tcPr>
          <w:p w14:paraId="2DA59718" w14:textId="77777777" w:rsidR="002362D2" w:rsidRPr="00A92BDC" w:rsidRDefault="002362D2" w:rsidP="00086FFD">
            <w:pPr>
              <w:spacing w:after="0" w:line="240" w:lineRule="auto"/>
              <w:rPr>
                <w:rFonts w:ascii="IPT Nazanin" w:eastAsia="Times New Roman" w:hAnsi="IPT Nazanin" w:cs="B Nazanin"/>
                <w:b/>
                <w:bCs/>
                <w:color w:val="3A3838"/>
                <w:lang w:bidi="ar-SA"/>
              </w:rPr>
            </w:pPr>
          </w:p>
        </w:tc>
        <w:tc>
          <w:tcPr>
            <w:tcW w:w="6123" w:type="dxa"/>
            <w:tcBorders>
              <w:top w:val="nil"/>
              <w:left w:val="single" w:sz="4" w:space="0" w:color="auto"/>
              <w:bottom w:val="single" w:sz="4" w:space="0" w:color="auto"/>
              <w:right w:val="single" w:sz="4" w:space="0" w:color="auto"/>
            </w:tcBorders>
            <w:shd w:val="clear" w:color="000000" w:fill="FBF5EF"/>
            <w:vAlign w:val="center"/>
            <w:hideMark/>
          </w:tcPr>
          <w:p w14:paraId="44A2313C" w14:textId="77777777" w:rsidR="002362D2" w:rsidRPr="00A92BDC" w:rsidRDefault="002362D2" w:rsidP="00086FFD">
            <w:pPr>
              <w:spacing w:after="0" w:line="240" w:lineRule="auto"/>
              <w:jc w:val="center"/>
              <w:rPr>
                <w:rFonts w:ascii="IPT Nazanin" w:eastAsia="Times New Roman" w:hAnsi="IPT Nazanin" w:cs="B Nazanin"/>
                <w:color w:val="000000"/>
                <w:rtl/>
                <w:lang w:bidi="ar-SA"/>
              </w:rPr>
            </w:pPr>
            <w:r w:rsidRPr="00A92BDC">
              <w:rPr>
                <w:rFonts w:ascii="IPT Nazanin" w:eastAsia="Times New Roman" w:hAnsi="IPT Nazanin" w:cs="B Nazanin"/>
                <w:color w:val="000000"/>
                <w:rtl/>
                <w:lang w:bidi="ar-SA"/>
              </w:rPr>
              <w:t>تعداد متولدین پسر ثبت شده</w:t>
            </w:r>
          </w:p>
        </w:tc>
      </w:tr>
      <w:tr w:rsidR="002362D2" w:rsidRPr="00A92BDC" w14:paraId="0DEC27F8" w14:textId="77777777" w:rsidTr="004D2471">
        <w:trPr>
          <w:trHeight w:val="567"/>
          <w:jc w:val="center"/>
        </w:trPr>
        <w:tc>
          <w:tcPr>
            <w:tcW w:w="2268" w:type="dxa"/>
            <w:vMerge/>
            <w:tcBorders>
              <w:top w:val="nil"/>
              <w:left w:val="single" w:sz="4" w:space="0" w:color="auto"/>
              <w:bottom w:val="single" w:sz="4" w:space="0" w:color="auto"/>
              <w:right w:val="single" w:sz="4" w:space="0" w:color="auto"/>
            </w:tcBorders>
            <w:vAlign w:val="center"/>
            <w:hideMark/>
          </w:tcPr>
          <w:p w14:paraId="613EAA7B" w14:textId="77777777" w:rsidR="002362D2" w:rsidRPr="00A92BDC" w:rsidRDefault="002362D2" w:rsidP="00086FFD">
            <w:pPr>
              <w:spacing w:after="0" w:line="240" w:lineRule="auto"/>
              <w:rPr>
                <w:rFonts w:ascii="IPT Nazanin" w:eastAsia="Times New Roman" w:hAnsi="IPT Nazanin" w:cs="B Nazanin"/>
                <w:b/>
                <w:bCs/>
                <w:color w:val="3A3838"/>
                <w:lang w:bidi="ar-SA"/>
              </w:rPr>
            </w:pPr>
          </w:p>
        </w:tc>
        <w:tc>
          <w:tcPr>
            <w:tcW w:w="6123" w:type="dxa"/>
            <w:tcBorders>
              <w:top w:val="nil"/>
              <w:left w:val="single" w:sz="4" w:space="0" w:color="auto"/>
              <w:bottom w:val="single" w:sz="4" w:space="0" w:color="auto"/>
              <w:right w:val="single" w:sz="4" w:space="0" w:color="auto"/>
            </w:tcBorders>
            <w:shd w:val="clear" w:color="000000" w:fill="FFFFFF"/>
            <w:vAlign w:val="center"/>
            <w:hideMark/>
          </w:tcPr>
          <w:p w14:paraId="3C1F0ABF" w14:textId="77777777" w:rsidR="002362D2" w:rsidRPr="00A92BDC" w:rsidRDefault="002362D2" w:rsidP="00086FFD">
            <w:pPr>
              <w:spacing w:after="0" w:line="240" w:lineRule="auto"/>
              <w:jc w:val="center"/>
              <w:rPr>
                <w:rFonts w:ascii="IPT Nazanin" w:eastAsia="Times New Roman" w:hAnsi="IPT Nazanin" w:cs="B Nazanin"/>
                <w:color w:val="161616"/>
                <w:rtl/>
                <w:lang w:bidi="ar-SA"/>
              </w:rPr>
            </w:pPr>
            <w:r w:rsidRPr="00A92BDC">
              <w:rPr>
                <w:rFonts w:ascii="IPT Nazanin" w:eastAsia="Times New Roman" w:hAnsi="IPT Nazanin" w:cs="B Nazanin"/>
                <w:color w:val="161616"/>
                <w:rtl/>
                <w:lang w:bidi="ar-SA"/>
              </w:rPr>
              <w:t>تعداد متولدین دختر ثبت شده</w:t>
            </w:r>
          </w:p>
        </w:tc>
      </w:tr>
      <w:tr w:rsidR="002362D2" w:rsidRPr="00A92BDC" w14:paraId="6A8A5633" w14:textId="77777777" w:rsidTr="004D2471">
        <w:trPr>
          <w:trHeight w:val="567"/>
          <w:jc w:val="center"/>
        </w:trPr>
        <w:tc>
          <w:tcPr>
            <w:tcW w:w="2268" w:type="dxa"/>
            <w:vMerge/>
            <w:tcBorders>
              <w:top w:val="nil"/>
              <w:left w:val="single" w:sz="4" w:space="0" w:color="auto"/>
              <w:bottom w:val="single" w:sz="4" w:space="0" w:color="auto"/>
              <w:right w:val="single" w:sz="4" w:space="0" w:color="auto"/>
            </w:tcBorders>
            <w:vAlign w:val="center"/>
            <w:hideMark/>
          </w:tcPr>
          <w:p w14:paraId="37C5FBC2" w14:textId="77777777" w:rsidR="002362D2" w:rsidRPr="00A92BDC" w:rsidRDefault="002362D2" w:rsidP="00086FFD">
            <w:pPr>
              <w:spacing w:after="0" w:line="240" w:lineRule="auto"/>
              <w:rPr>
                <w:rFonts w:ascii="IPT Nazanin" w:eastAsia="Times New Roman" w:hAnsi="IPT Nazanin" w:cs="B Nazanin"/>
                <w:b/>
                <w:bCs/>
                <w:color w:val="3A3838"/>
                <w:lang w:bidi="ar-SA"/>
              </w:rPr>
            </w:pPr>
          </w:p>
        </w:tc>
        <w:tc>
          <w:tcPr>
            <w:tcW w:w="6123" w:type="dxa"/>
            <w:tcBorders>
              <w:top w:val="nil"/>
              <w:left w:val="single" w:sz="4" w:space="0" w:color="auto"/>
              <w:bottom w:val="single" w:sz="4" w:space="0" w:color="auto"/>
              <w:right w:val="single" w:sz="4" w:space="0" w:color="auto"/>
            </w:tcBorders>
            <w:shd w:val="clear" w:color="000000" w:fill="FBF5EF"/>
            <w:vAlign w:val="center"/>
            <w:hideMark/>
          </w:tcPr>
          <w:p w14:paraId="415810D3" w14:textId="77777777" w:rsidR="002362D2" w:rsidRPr="00A92BDC" w:rsidRDefault="002362D2" w:rsidP="00086FFD">
            <w:pPr>
              <w:spacing w:after="0" w:line="240" w:lineRule="auto"/>
              <w:jc w:val="center"/>
              <w:rPr>
                <w:rFonts w:ascii="IPT Nazanin" w:eastAsia="Times New Roman" w:hAnsi="IPT Nazanin" w:cs="B Nazanin"/>
                <w:color w:val="000000"/>
                <w:rtl/>
                <w:lang w:bidi="ar-SA"/>
              </w:rPr>
            </w:pPr>
            <w:r w:rsidRPr="00A92BDC">
              <w:rPr>
                <w:rFonts w:ascii="IPT Nazanin" w:eastAsia="Times New Roman" w:hAnsi="IPT Nazanin" w:cs="B Nazanin"/>
                <w:color w:val="000000"/>
                <w:rtl/>
                <w:lang w:bidi="ar-SA"/>
              </w:rPr>
              <w:t>تعداد فوت شدگان مرد ثبت شده</w:t>
            </w:r>
          </w:p>
        </w:tc>
      </w:tr>
      <w:tr w:rsidR="002362D2" w:rsidRPr="00A92BDC" w14:paraId="76EA6B2A" w14:textId="77777777" w:rsidTr="004D2471">
        <w:trPr>
          <w:trHeight w:val="567"/>
          <w:jc w:val="center"/>
        </w:trPr>
        <w:tc>
          <w:tcPr>
            <w:tcW w:w="2268" w:type="dxa"/>
            <w:vMerge/>
            <w:tcBorders>
              <w:top w:val="nil"/>
              <w:left w:val="single" w:sz="4" w:space="0" w:color="auto"/>
              <w:bottom w:val="single" w:sz="4" w:space="0" w:color="auto"/>
              <w:right w:val="single" w:sz="4" w:space="0" w:color="auto"/>
            </w:tcBorders>
            <w:vAlign w:val="center"/>
            <w:hideMark/>
          </w:tcPr>
          <w:p w14:paraId="5819E3C7" w14:textId="77777777" w:rsidR="002362D2" w:rsidRPr="00A92BDC" w:rsidRDefault="002362D2" w:rsidP="00086FFD">
            <w:pPr>
              <w:spacing w:after="0" w:line="240" w:lineRule="auto"/>
              <w:rPr>
                <w:rFonts w:ascii="IPT Nazanin" w:eastAsia="Times New Roman" w:hAnsi="IPT Nazanin" w:cs="B Nazanin"/>
                <w:b/>
                <w:bCs/>
                <w:color w:val="3A3838"/>
                <w:lang w:bidi="ar-SA"/>
              </w:rPr>
            </w:pPr>
          </w:p>
        </w:tc>
        <w:tc>
          <w:tcPr>
            <w:tcW w:w="6123" w:type="dxa"/>
            <w:tcBorders>
              <w:top w:val="nil"/>
              <w:left w:val="single" w:sz="4" w:space="0" w:color="auto"/>
              <w:bottom w:val="single" w:sz="4" w:space="0" w:color="auto"/>
              <w:right w:val="single" w:sz="4" w:space="0" w:color="auto"/>
            </w:tcBorders>
            <w:shd w:val="clear" w:color="000000" w:fill="FFFFFF"/>
            <w:vAlign w:val="center"/>
            <w:hideMark/>
          </w:tcPr>
          <w:p w14:paraId="74442FCB" w14:textId="77777777" w:rsidR="002362D2" w:rsidRPr="00A92BDC" w:rsidRDefault="002362D2" w:rsidP="00086FFD">
            <w:pPr>
              <w:spacing w:after="0" w:line="240" w:lineRule="auto"/>
              <w:jc w:val="center"/>
              <w:rPr>
                <w:rFonts w:ascii="IPT Nazanin" w:eastAsia="Times New Roman" w:hAnsi="IPT Nazanin" w:cs="B Nazanin"/>
                <w:color w:val="161616"/>
                <w:rtl/>
                <w:lang w:bidi="ar-SA"/>
              </w:rPr>
            </w:pPr>
            <w:r w:rsidRPr="00A92BDC">
              <w:rPr>
                <w:rFonts w:ascii="IPT Nazanin" w:eastAsia="Times New Roman" w:hAnsi="IPT Nazanin" w:cs="B Nazanin"/>
                <w:color w:val="161616"/>
                <w:rtl/>
                <w:lang w:bidi="ar-SA"/>
              </w:rPr>
              <w:t>تعداد فوت شدگان زن ثبت شده</w:t>
            </w:r>
          </w:p>
        </w:tc>
      </w:tr>
      <w:tr w:rsidR="002362D2" w:rsidRPr="00A92BDC" w14:paraId="69CF2293" w14:textId="77777777" w:rsidTr="004D2471">
        <w:trPr>
          <w:trHeight w:val="567"/>
          <w:jc w:val="center"/>
        </w:trPr>
        <w:tc>
          <w:tcPr>
            <w:tcW w:w="2268" w:type="dxa"/>
            <w:vMerge/>
            <w:tcBorders>
              <w:top w:val="nil"/>
              <w:left w:val="single" w:sz="4" w:space="0" w:color="auto"/>
              <w:bottom w:val="single" w:sz="4" w:space="0" w:color="auto"/>
              <w:right w:val="single" w:sz="4" w:space="0" w:color="auto"/>
            </w:tcBorders>
            <w:vAlign w:val="center"/>
            <w:hideMark/>
          </w:tcPr>
          <w:p w14:paraId="1A1E242B" w14:textId="77777777" w:rsidR="002362D2" w:rsidRPr="00A92BDC" w:rsidRDefault="002362D2" w:rsidP="00086FFD">
            <w:pPr>
              <w:spacing w:after="0" w:line="240" w:lineRule="auto"/>
              <w:rPr>
                <w:rFonts w:ascii="IPT Nazanin" w:eastAsia="Times New Roman" w:hAnsi="IPT Nazanin" w:cs="B Nazanin"/>
                <w:b/>
                <w:bCs/>
                <w:color w:val="3A3838"/>
                <w:lang w:bidi="ar-SA"/>
              </w:rPr>
            </w:pPr>
          </w:p>
        </w:tc>
        <w:tc>
          <w:tcPr>
            <w:tcW w:w="6123" w:type="dxa"/>
            <w:tcBorders>
              <w:top w:val="nil"/>
              <w:left w:val="single" w:sz="4" w:space="0" w:color="auto"/>
              <w:bottom w:val="single" w:sz="4" w:space="0" w:color="auto"/>
              <w:right w:val="single" w:sz="4" w:space="0" w:color="auto"/>
            </w:tcBorders>
            <w:shd w:val="clear" w:color="000000" w:fill="FBF5EF"/>
            <w:vAlign w:val="center"/>
            <w:hideMark/>
          </w:tcPr>
          <w:p w14:paraId="115E4D7B" w14:textId="77777777" w:rsidR="002362D2" w:rsidRPr="00A92BDC" w:rsidRDefault="002362D2" w:rsidP="00086FFD">
            <w:pPr>
              <w:spacing w:after="0" w:line="240" w:lineRule="auto"/>
              <w:jc w:val="center"/>
              <w:rPr>
                <w:rFonts w:ascii="IPT Nazanin" w:eastAsia="Times New Roman" w:hAnsi="IPT Nazanin" w:cs="B Nazanin"/>
                <w:color w:val="000000"/>
                <w:rtl/>
                <w:lang w:bidi="ar-SA"/>
              </w:rPr>
            </w:pPr>
            <w:r w:rsidRPr="00A92BDC">
              <w:rPr>
                <w:rFonts w:ascii="IPT Nazanin" w:eastAsia="Times New Roman" w:hAnsi="IPT Nazanin" w:cs="B Nazanin"/>
                <w:color w:val="000000"/>
                <w:rtl/>
                <w:lang w:bidi="ar-SA"/>
              </w:rPr>
              <w:t>کل تعداد فوت شدگان ثبت شده</w:t>
            </w:r>
          </w:p>
        </w:tc>
      </w:tr>
      <w:tr w:rsidR="002362D2" w:rsidRPr="00A92BDC" w14:paraId="49BECF79" w14:textId="77777777" w:rsidTr="004D2471">
        <w:trPr>
          <w:trHeight w:val="567"/>
          <w:jc w:val="center"/>
        </w:trPr>
        <w:tc>
          <w:tcPr>
            <w:tcW w:w="2268" w:type="dxa"/>
            <w:vMerge/>
            <w:tcBorders>
              <w:top w:val="nil"/>
              <w:left w:val="single" w:sz="4" w:space="0" w:color="auto"/>
              <w:bottom w:val="single" w:sz="4" w:space="0" w:color="auto"/>
              <w:right w:val="single" w:sz="4" w:space="0" w:color="auto"/>
            </w:tcBorders>
            <w:vAlign w:val="center"/>
            <w:hideMark/>
          </w:tcPr>
          <w:p w14:paraId="4A6E58C3" w14:textId="77777777" w:rsidR="002362D2" w:rsidRPr="00A92BDC" w:rsidRDefault="002362D2" w:rsidP="00086FFD">
            <w:pPr>
              <w:spacing w:after="0" w:line="240" w:lineRule="auto"/>
              <w:rPr>
                <w:rFonts w:ascii="IPT Nazanin" w:eastAsia="Times New Roman" w:hAnsi="IPT Nazanin" w:cs="B Nazanin"/>
                <w:b/>
                <w:bCs/>
                <w:color w:val="3A3838"/>
                <w:lang w:bidi="ar-SA"/>
              </w:rPr>
            </w:pPr>
          </w:p>
        </w:tc>
        <w:tc>
          <w:tcPr>
            <w:tcW w:w="6123" w:type="dxa"/>
            <w:tcBorders>
              <w:top w:val="nil"/>
              <w:left w:val="single" w:sz="4" w:space="0" w:color="auto"/>
              <w:bottom w:val="single" w:sz="4" w:space="0" w:color="auto"/>
              <w:right w:val="single" w:sz="4" w:space="0" w:color="auto"/>
            </w:tcBorders>
            <w:shd w:val="clear" w:color="000000" w:fill="FFFFFF"/>
            <w:vAlign w:val="center"/>
            <w:hideMark/>
          </w:tcPr>
          <w:p w14:paraId="0650183F" w14:textId="77777777" w:rsidR="002362D2" w:rsidRPr="00A92BDC" w:rsidRDefault="002362D2" w:rsidP="00086FFD">
            <w:pPr>
              <w:spacing w:after="0" w:line="240" w:lineRule="auto"/>
              <w:jc w:val="center"/>
              <w:rPr>
                <w:rFonts w:ascii="IPT Nazanin" w:eastAsia="Times New Roman" w:hAnsi="IPT Nazanin" w:cs="B Nazanin"/>
                <w:color w:val="161616"/>
                <w:rtl/>
                <w:lang w:bidi="ar-SA"/>
              </w:rPr>
            </w:pPr>
            <w:r w:rsidRPr="00A92BDC">
              <w:rPr>
                <w:rFonts w:ascii="IPT Nazanin" w:eastAsia="Times New Roman" w:hAnsi="IPT Nazanin" w:cs="B Nazanin"/>
                <w:color w:val="161616"/>
                <w:rtl/>
                <w:lang w:bidi="ar-SA"/>
              </w:rPr>
              <w:t>نسبت ولادت به فوت</w:t>
            </w:r>
          </w:p>
        </w:tc>
      </w:tr>
      <w:tr w:rsidR="002362D2" w:rsidRPr="00A92BDC" w14:paraId="28714E8B" w14:textId="77777777" w:rsidTr="004D2471">
        <w:trPr>
          <w:trHeight w:val="567"/>
          <w:jc w:val="center"/>
        </w:trPr>
        <w:tc>
          <w:tcPr>
            <w:tcW w:w="2268" w:type="dxa"/>
            <w:vMerge w:val="restart"/>
            <w:tcBorders>
              <w:top w:val="nil"/>
              <w:left w:val="single" w:sz="4" w:space="0" w:color="auto"/>
              <w:bottom w:val="single" w:sz="4" w:space="0" w:color="000000"/>
              <w:right w:val="single" w:sz="4" w:space="0" w:color="auto"/>
            </w:tcBorders>
            <w:shd w:val="clear" w:color="000000" w:fill="EBD8AF"/>
            <w:vAlign w:val="center"/>
            <w:hideMark/>
          </w:tcPr>
          <w:p w14:paraId="382A43B4" w14:textId="77777777" w:rsidR="002362D2" w:rsidRPr="00A92BDC" w:rsidRDefault="002362D2" w:rsidP="00086FFD">
            <w:pPr>
              <w:spacing w:after="0" w:line="240" w:lineRule="auto"/>
              <w:jc w:val="center"/>
              <w:rPr>
                <w:rFonts w:ascii="IPT Nazanin" w:eastAsia="Times New Roman" w:hAnsi="IPT Nazanin" w:cs="B Nazanin"/>
                <w:b/>
                <w:bCs/>
                <w:color w:val="3A3838"/>
                <w:rtl/>
                <w:lang w:bidi="ar-SA"/>
              </w:rPr>
            </w:pPr>
            <w:r w:rsidRPr="00A92BDC">
              <w:rPr>
                <w:rFonts w:ascii="IPT Nazanin" w:eastAsia="Times New Roman" w:hAnsi="IPT Nazanin" w:cs="B Nazanin"/>
                <w:b/>
                <w:bCs/>
                <w:color w:val="3A3838"/>
                <w:rtl/>
                <w:lang w:bidi="ar-SA"/>
              </w:rPr>
              <w:t>ازدواج و طلاق</w:t>
            </w:r>
          </w:p>
        </w:tc>
        <w:tc>
          <w:tcPr>
            <w:tcW w:w="6123" w:type="dxa"/>
            <w:tcBorders>
              <w:top w:val="nil"/>
              <w:left w:val="single" w:sz="4" w:space="0" w:color="auto"/>
              <w:bottom w:val="single" w:sz="4" w:space="0" w:color="auto"/>
              <w:right w:val="single" w:sz="4" w:space="0" w:color="auto"/>
            </w:tcBorders>
            <w:shd w:val="clear" w:color="000000" w:fill="FBF5EF"/>
            <w:vAlign w:val="center"/>
            <w:hideMark/>
          </w:tcPr>
          <w:p w14:paraId="487415B3" w14:textId="77777777" w:rsidR="002362D2" w:rsidRPr="00A92BDC" w:rsidRDefault="002362D2" w:rsidP="00086FFD">
            <w:pPr>
              <w:spacing w:after="0" w:line="240" w:lineRule="auto"/>
              <w:jc w:val="center"/>
              <w:rPr>
                <w:rFonts w:ascii="IPT Nazanin" w:eastAsia="Times New Roman" w:hAnsi="IPT Nazanin" w:cs="B Nazanin"/>
                <w:color w:val="000000"/>
                <w:rtl/>
                <w:lang w:bidi="ar-SA"/>
              </w:rPr>
            </w:pPr>
            <w:r w:rsidRPr="00A92BDC">
              <w:rPr>
                <w:rFonts w:ascii="IPT Nazanin" w:eastAsia="Times New Roman" w:hAnsi="IPT Nazanin" w:cs="B Nazanin"/>
                <w:color w:val="000000"/>
                <w:rtl/>
                <w:lang w:bidi="ar-SA"/>
              </w:rPr>
              <w:t>تعداد ازدواج ثبت شده</w:t>
            </w:r>
          </w:p>
        </w:tc>
      </w:tr>
      <w:tr w:rsidR="002362D2" w:rsidRPr="00A92BDC" w14:paraId="58E202C3" w14:textId="77777777" w:rsidTr="004D2471">
        <w:trPr>
          <w:trHeight w:val="567"/>
          <w:jc w:val="center"/>
        </w:trPr>
        <w:tc>
          <w:tcPr>
            <w:tcW w:w="2268" w:type="dxa"/>
            <w:vMerge/>
            <w:tcBorders>
              <w:top w:val="nil"/>
              <w:left w:val="single" w:sz="4" w:space="0" w:color="auto"/>
              <w:bottom w:val="single" w:sz="4" w:space="0" w:color="000000"/>
              <w:right w:val="single" w:sz="4" w:space="0" w:color="auto"/>
            </w:tcBorders>
            <w:vAlign w:val="center"/>
            <w:hideMark/>
          </w:tcPr>
          <w:p w14:paraId="1DDEEE29" w14:textId="77777777" w:rsidR="002362D2" w:rsidRPr="00A92BDC" w:rsidRDefault="002362D2" w:rsidP="00086FFD">
            <w:pPr>
              <w:spacing w:after="0" w:line="240" w:lineRule="auto"/>
              <w:rPr>
                <w:rFonts w:ascii="IPT Nazanin" w:eastAsia="Times New Roman" w:hAnsi="IPT Nazanin" w:cs="B Nazanin"/>
                <w:b/>
                <w:bCs/>
                <w:color w:val="3A3838"/>
                <w:lang w:bidi="ar-SA"/>
              </w:rPr>
            </w:pPr>
          </w:p>
        </w:tc>
        <w:tc>
          <w:tcPr>
            <w:tcW w:w="6123" w:type="dxa"/>
            <w:tcBorders>
              <w:top w:val="nil"/>
              <w:left w:val="single" w:sz="4" w:space="0" w:color="auto"/>
              <w:bottom w:val="single" w:sz="4" w:space="0" w:color="auto"/>
              <w:right w:val="single" w:sz="4" w:space="0" w:color="auto"/>
            </w:tcBorders>
            <w:shd w:val="clear" w:color="000000" w:fill="FFFFFF"/>
            <w:vAlign w:val="center"/>
            <w:hideMark/>
          </w:tcPr>
          <w:p w14:paraId="0C634F33" w14:textId="77777777" w:rsidR="002362D2" w:rsidRPr="00A92BDC" w:rsidRDefault="002362D2" w:rsidP="00086FFD">
            <w:pPr>
              <w:spacing w:after="0" w:line="240" w:lineRule="auto"/>
              <w:jc w:val="center"/>
              <w:rPr>
                <w:rFonts w:ascii="IPT Nazanin" w:eastAsia="Times New Roman" w:hAnsi="IPT Nazanin" w:cs="B Nazanin"/>
                <w:color w:val="161616"/>
                <w:rtl/>
                <w:lang w:bidi="ar-SA"/>
              </w:rPr>
            </w:pPr>
            <w:r w:rsidRPr="00A92BDC">
              <w:rPr>
                <w:rFonts w:ascii="IPT Nazanin" w:eastAsia="Times New Roman" w:hAnsi="IPT Nazanin" w:cs="B Nazanin"/>
                <w:color w:val="161616"/>
                <w:rtl/>
                <w:lang w:bidi="ar-SA"/>
              </w:rPr>
              <w:t>تعداد طلاق ثبت شده</w:t>
            </w:r>
          </w:p>
        </w:tc>
      </w:tr>
      <w:tr w:rsidR="002362D2" w:rsidRPr="00A92BDC" w14:paraId="5E38C464" w14:textId="77777777" w:rsidTr="004D2471">
        <w:trPr>
          <w:trHeight w:val="567"/>
          <w:jc w:val="center"/>
        </w:trPr>
        <w:tc>
          <w:tcPr>
            <w:tcW w:w="2268" w:type="dxa"/>
            <w:vMerge/>
            <w:tcBorders>
              <w:top w:val="nil"/>
              <w:left w:val="single" w:sz="4" w:space="0" w:color="auto"/>
              <w:bottom w:val="single" w:sz="4" w:space="0" w:color="000000"/>
              <w:right w:val="single" w:sz="4" w:space="0" w:color="auto"/>
            </w:tcBorders>
            <w:vAlign w:val="center"/>
            <w:hideMark/>
          </w:tcPr>
          <w:p w14:paraId="7190C542" w14:textId="77777777" w:rsidR="002362D2" w:rsidRPr="00A92BDC" w:rsidRDefault="002362D2" w:rsidP="00086FFD">
            <w:pPr>
              <w:spacing w:after="0" w:line="240" w:lineRule="auto"/>
              <w:rPr>
                <w:rFonts w:ascii="IPT Nazanin" w:eastAsia="Times New Roman" w:hAnsi="IPT Nazanin" w:cs="B Nazanin"/>
                <w:b/>
                <w:bCs/>
                <w:color w:val="3A3838"/>
                <w:lang w:bidi="ar-SA"/>
              </w:rPr>
            </w:pPr>
          </w:p>
        </w:tc>
        <w:tc>
          <w:tcPr>
            <w:tcW w:w="6123" w:type="dxa"/>
            <w:tcBorders>
              <w:top w:val="nil"/>
              <w:left w:val="single" w:sz="4" w:space="0" w:color="auto"/>
              <w:bottom w:val="single" w:sz="4" w:space="0" w:color="auto"/>
              <w:right w:val="single" w:sz="4" w:space="0" w:color="auto"/>
            </w:tcBorders>
            <w:shd w:val="clear" w:color="000000" w:fill="FBF5EF"/>
            <w:vAlign w:val="center"/>
            <w:hideMark/>
          </w:tcPr>
          <w:p w14:paraId="59EC6DAF" w14:textId="77777777" w:rsidR="002362D2" w:rsidRPr="00A92BDC" w:rsidRDefault="002362D2" w:rsidP="00086FFD">
            <w:pPr>
              <w:spacing w:after="0" w:line="240" w:lineRule="auto"/>
              <w:jc w:val="center"/>
              <w:rPr>
                <w:rFonts w:ascii="IPT Nazanin" w:eastAsia="Times New Roman" w:hAnsi="IPT Nazanin" w:cs="B Nazanin"/>
                <w:color w:val="000000"/>
                <w:rtl/>
                <w:lang w:bidi="ar-SA"/>
              </w:rPr>
            </w:pPr>
            <w:r w:rsidRPr="00A92BDC">
              <w:rPr>
                <w:rFonts w:ascii="IPT Nazanin" w:eastAsia="Times New Roman" w:hAnsi="IPT Nazanin" w:cs="B Nazanin"/>
                <w:color w:val="000000"/>
                <w:rtl/>
                <w:lang w:bidi="ar-SA"/>
              </w:rPr>
              <w:t>نسبت ازدواج به طلاق</w:t>
            </w:r>
          </w:p>
        </w:tc>
      </w:tr>
      <w:tr w:rsidR="002362D2" w:rsidRPr="00A92BDC" w14:paraId="26BDAA8F" w14:textId="77777777" w:rsidTr="004D2471">
        <w:trPr>
          <w:trHeight w:val="567"/>
          <w:jc w:val="center"/>
        </w:trPr>
        <w:tc>
          <w:tcPr>
            <w:tcW w:w="2268" w:type="dxa"/>
            <w:vMerge w:val="restart"/>
            <w:tcBorders>
              <w:top w:val="nil"/>
              <w:left w:val="single" w:sz="4" w:space="0" w:color="auto"/>
              <w:bottom w:val="single" w:sz="4" w:space="0" w:color="auto"/>
              <w:right w:val="single" w:sz="4" w:space="0" w:color="auto"/>
            </w:tcBorders>
            <w:shd w:val="clear" w:color="000000" w:fill="EBD8AF"/>
            <w:vAlign w:val="center"/>
            <w:hideMark/>
          </w:tcPr>
          <w:p w14:paraId="42D306CC" w14:textId="77777777" w:rsidR="002362D2" w:rsidRPr="00A92BDC" w:rsidRDefault="002362D2" w:rsidP="00086FFD">
            <w:pPr>
              <w:spacing w:after="0" w:line="240" w:lineRule="auto"/>
              <w:jc w:val="center"/>
              <w:rPr>
                <w:rFonts w:ascii="IPT Nazanin" w:eastAsia="Times New Roman" w:hAnsi="IPT Nazanin" w:cs="B Nazanin"/>
                <w:b/>
                <w:bCs/>
                <w:color w:val="3A3838"/>
                <w:rtl/>
                <w:lang w:bidi="ar-SA"/>
              </w:rPr>
            </w:pPr>
            <w:r w:rsidRPr="00A92BDC">
              <w:rPr>
                <w:rFonts w:ascii="IPT Nazanin" w:eastAsia="Times New Roman" w:hAnsi="IPT Nazanin" w:cs="B Nazanin"/>
                <w:b/>
                <w:bCs/>
                <w:color w:val="3A3838"/>
                <w:rtl/>
                <w:lang w:bidi="ar-SA"/>
              </w:rPr>
              <w:t>مهاجرت</w:t>
            </w:r>
          </w:p>
        </w:tc>
        <w:tc>
          <w:tcPr>
            <w:tcW w:w="6123" w:type="dxa"/>
            <w:tcBorders>
              <w:top w:val="nil"/>
              <w:left w:val="single" w:sz="4" w:space="0" w:color="auto"/>
              <w:bottom w:val="single" w:sz="4" w:space="0" w:color="auto"/>
              <w:right w:val="single" w:sz="4" w:space="0" w:color="auto"/>
            </w:tcBorders>
            <w:shd w:val="clear" w:color="000000" w:fill="FFFFFF"/>
            <w:vAlign w:val="center"/>
            <w:hideMark/>
          </w:tcPr>
          <w:p w14:paraId="34B88B1D" w14:textId="77777777" w:rsidR="002362D2" w:rsidRPr="00A92BDC" w:rsidRDefault="002362D2" w:rsidP="00086FFD">
            <w:pPr>
              <w:spacing w:after="0" w:line="240" w:lineRule="auto"/>
              <w:jc w:val="center"/>
              <w:rPr>
                <w:rFonts w:ascii="IPT Nazanin" w:eastAsia="Times New Roman" w:hAnsi="IPT Nazanin" w:cs="B Nazanin"/>
                <w:color w:val="161616"/>
                <w:rtl/>
                <w:lang w:bidi="ar-SA"/>
              </w:rPr>
            </w:pPr>
            <w:r w:rsidRPr="00A92BDC">
              <w:rPr>
                <w:rFonts w:ascii="IPT Nazanin" w:eastAsia="Times New Roman" w:hAnsi="IPT Nazanin" w:cs="B Nazanin"/>
                <w:color w:val="161616"/>
                <w:rtl/>
                <w:lang w:bidi="ar-SA"/>
              </w:rPr>
              <w:t>واردشدگان به شهرستان از سایر شهرستان ها</w:t>
            </w:r>
          </w:p>
        </w:tc>
      </w:tr>
      <w:tr w:rsidR="002362D2" w:rsidRPr="00A92BDC" w14:paraId="50743006" w14:textId="77777777" w:rsidTr="004D2471">
        <w:trPr>
          <w:trHeight w:val="567"/>
          <w:jc w:val="center"/>
        </w:trPr>
        <w:tc>
          <w:tcPr>
            <w:tcW w:w="2268" w:type="dxa"/>
            <w:vMerge/>
            <w:tcBorders>
              <w:top w:val="nil"/>
              <w:left w:val="single" w:sz="4" w:space="0" w:color="auto"/>
              <w:bottom w:val="single" w:sz="4" w:space="0" w:color="auto"/>
              <w:right w:val="single" w:sz="4" w:space="0" w:color="auto"/>
            </w:tcBorders>
            <w:vAlign w:val="center"/>
            <w:hideMark/>
          </w:tcPr>
          <w:p w14:paraId="5544ED51" w14:textId="77777777" w:rsidR="002362D2" w:rsidRPr="00A92BDC" w:rsidRDefault="002362D2" w:rsidP="00086FFD">
            <w:pPr>
              <w:spacing w:after="0" w:line="240" w:lineRule="auto"/>
              <w:rPr>
                <w:rFonts w:ascii="IPT Nazanin" w:eastAsia="Times New Roman" w:hAnsi="IPT Nazanin" w:cs="B Nazanin"/>
                <w:b/>
                <w:bCs/>
                <w:color w:val="3A3838"/>
                <w:lang w:bidi="ar-SA"/>
              </w:rPr>
            </w:pPr>
          </w:p>
        </w:tc>
        <w:tc>
          <w:tcPr>
            <w:tcW w:w="6123" w:type="dxa"/>
            <w:tcBorders>
              <w:top w:val="nil"/>
              <w:left w:val="single" w:sz="4" w:space="0" w:color="auto"/>
              <w:bottom w:val="single" w:sz="4" w:space="0" w:color="auto"/>
              <w:right w:val="single" w:sz="4" w:space="0" w:color="auto"/>
            </w:tcBorders>
            <w:shd w:val="clear" w:color="000000" w:fill="FBF5EF"/>
            <w:vAlign w:val="center"/>
            <w:hideMark/>
          </w:tcPr>
          <w:p w14:paraId="50510D33" w14:textId="77777777" w:rsidR="002362D2" w:rsidRPr="00A92BDC" w:rsidRDefault="002362D2" w:rsidP="00086FFD">
            <w:pPr>
              <w:spacing w:after="0" w:line="240" w:lineRule="auto"/>
              <w:jc w:val="center"/>
              <w:rPr>
                <w:rFonts w:ascii="IPT Nazanin" w:eastAsia="Times New Roman" w:hAnsi="IPT Nazanin" w:cs="B Nazanin"/>
                <w:color w:val="000000"/>
                <w:rtl/>
                <w:lang w:bidi="ar-SA"/>
              </w:rPr>
            </w:pPr>
            <w:r w:rsidRPr="00A92BDC">
              <w:rPr>
                <w:rFonts w:ascii="IPT Nazanin" w:eastAsia="Times New Roman" w:hAnsi="IPT Nazanin" w:cs="B Nazanin"/>
                <w:color w:val="000000"/>
                <w:rtl/>
                <w:lang w:bidi="ar-SA"/>
              </w:rPr>
              <w:t>خارج شدگان از شهرستان به سایر شهرستان ها</w:t>
            </w:r>
          </w:p>
        </w:tc>
      </w:tr>
      <w:tr w:rsidR="002362D2" w:rsidRPr="00A92BDC" w14:paraId="7AF70C90" w14:textId="77777777" w:rsidTr="004D2471">
        <w:trPr>
          <w:trHeight w:val="567"/>
          <w:jc w:val="center"/>
        </w:trPr>
        <w:tc>
          <w:tcPr>
            <w:tcW w:w="2268" w:type="dxa"/>
            <w:vMerge/>
            <w:tcBorders>
              <w:top w:val="nil"/>
              <w:left w:val="single" w:sz="4" w:space="0" w:color="auto"/>
              <w:bottom w:val="single" w:sz="4" w:space="0" w:color="auto"/>
              <w:right w:val="single" w:sz="4" w:space="0" w:color="auto"/>
            </w:tcBorders>
            <w:vAlign w:val="center"/>
            <w:hideMark/>
          </w:tcPr>
          <w:p w14:paraId="14632F7F" w14:textId="77777777" w:rsidR="002362D2" w:rsidRPr="00A92BDC" w:rsidRDefault="002362D2" w:rsidP="00086FFD">
            <w:pPr>
              <w:spacing w:after="0" w:line="240" w:lineRule="auto"/>
              <w:rPr>
                <w:rFonts w:ascii="IPT Nazanin" w:eastAsia="Times New Roman" w:hAnsi="IPT Nazanin" w:cs="B Nazanin"/>
                <w:b/>
                <w:bCs/>
                <w:color w:val="3A3838"/>
                <w:lang w:bidi="ar-SA"/>
              </w:rPr>
            </w:pPr>
          </w:p>
        </w:tc>
        <w:tc>
          <w:tcPr>
            <w:tcW w:w="6123" w:type="dxa"/>
            <w:tcBorders>
              <w:top w:val="nil"/>
              <w:left w:val="single" w:sz="4" w:space="0" w:color="auto"/>
              <w:bottom w:val="single" w:sz="4" w:space="0" w:color="auto"/>
              <w:right w:val="single" w:sz="4" w:space="0" w:color="auto"/>
            </w:tcBorders>
            <w:shd w:val="clear" w:color="000000" w:fill="FFFFFF"/>
            <w:vAlign w:val="center"/>
            <w:hideMark/>
          </w:tcPr>
          <w:p w14:paraId="3C21E265" w14:textId="77777777" w:rsidR="002362D2" w:rsidRPr="00A92BDC" w:rsidRDefault="002362D2" w:rsidP="00086FFD">
            <w:pPr>
              <w:spacing w:after="0" w:line="240" w:lineRule="auto"/>
              <w:jc w:val="center"/>
              <w:rPr>
                <w:rFonts w:ascii="IPT Nazanin" w:eastAsia="Times New Roman" w:hAnsi="IPT Nazanin" w:cs="B Nazanin"/>
                <w:color w:val="161616"/>
                <w:rtl/>
                <w:lang w:bidi="ar-SA"/>
              </w:rPr>
            </w:pPr>
            <w:r w:rsidRPr="00A92BDC">
              <w:rPr>
                <w:rFonts w:ascii="IPT Nazanin" w:eastAsia="Times New Roman" w:hAnsi="IPT Nazanin" w:cs="B Nazanin"/>
                <w:color w:val="161616"/>
                <w:rtl/>
                <w:lang w:bidi="ar-SA"/>
              </w:rPr>
              <w:t>واردشدگان به شهرستان از استان ها</w:t>
            </w:r>
          </w:p>
        </w:tc>
      </w:tr>
      <w:tr w:rsidR="002362D2" w:rsidRPr="00A92BDC" w14:paraId="0210213D" w14:textId="77777777" w:rsidTr="004D2471">
        <w:trPr>
          <w:trHeight w:val="567"/>
          <w:jc w:val="center"/>
        </w:trPr>
        <w:tc>
          <w:tcPr>
            <w:tcW w:w="2268" w:type="dxa"/>
            <w:vMerge/>
            <w:tcBorders>
              <w:top w:val="nil"/>
              <w:left w:val="single" w:sz="4" w:space="0" w:color="auto"/>
              <w:bottom w:val="single" w:sz="4" w:space="0" w:color="auto"/>
              <w:right w:val="single" w:sz="4" w:space="0" w:color="auto"/>
            </w:tcBorders>
            <w:vAlign w:val="center"/>
            <w:hideMark/>
          </w:tcPr>
          <w:p w14:paraId="72A9E247" w14:textId="77777777" w:rsidR="002362D2" w:rsidRPr="00A92BDC" w:rsidRDefault="002362D2" w:rsidP="00086FFD">
            <w:pPr>
              <w:spacing w:after="0" w:line="240" w:lineRule="auto"/>
              <w:rPr>
                <w:rFonts w:ascii="IPT Nazanin" w:eastAsia="Times New Roman" w:hAnsi="IPT Nazanin" w:cs="B Nazanin"/>
                <w:b/>
                <w:bCs/>
                <w:color w:val="3A3838"/>
                <w:lang w:bidi="ar-SA"/>
              </w:rPr>
            </w:pPr>
          </w:p>
        </w:tc>
        <w:tc>
          <w:tcPr>
            <w:tcW w:w="6123" w:type="dxa"/>
            <w:tcBorders>
              <w:top w:val="nil"/>
              <w:left w:val="single" w:sz="4" w:space="0" w:color="auto"/>
              <w:bottom w:val="single" w:sz="4" w:space="0" w:color="auto"/>
              <w:right w:val="single" w:sz="4" w:space="0" w:color="auto"/>
            </w:tcBorders>
            <w:shd w:val="clear" w:color="000000" w:fill="FBF5EF"/>
            <w:vAlign w:val="center"/>
            <w:hideMark/>
          </w:tcPr>
          <w:p w14:paraId="7A5AA245" w14:textId="77777777" w:rsidR="002362D2" w:rsidRPr="00A92BDC" w:rsidRDefault="002362D2" w:rsidP="00086FFD">
            <w:pPr>
              <w:spacing w:after="0" w:line="240" w:lineRule="auto"/>
              <w:jc w:val="center"/>
              <w:rPr>
                <w:rFonts w:ascii="IPT Nazanin" w:eastAsia="Times New Roman" w:hAnsi="IPT Nazanin" w:cs="B Nazanin"/>
                <w:color w:val="000000"/>
                <w:rtl/>
                <w:lang w:bidi="ar-SA"/>
              </w:rPr>
            </w:pPr>
            <w:r w:rsidRPr="00A92BDC">
              <w:rPr>
                <w:rFonts w:ascii="IPT Nazanin" w:eastAsia="Times New Roman" w:hAnsi="IPT Nazanin" w:cs="B Nazanin"/>
                <w:color w:val="000000"/>
                <w:rtl/>
                <w:lang w:bidi="ar-SA"/>
              </w:rPr>
              <w:t>خارج شدگان از شهرستان و وارد شده به استان ها</w:t>
            </w:r>
          </w:p>
        </w:tc>
      </w:tr>
    </w:tbl>
    <w:p w14:paraId="3FD7D17D" w14:textId="77777777" w:rsidR="002362D2" w:rsidRPr="00A92BDC" w:rsidRDefault="002362D2" w:rsidP="004D2471">
      <w:pPr>
        <w:ind w:left="170" w:right="57"/>
        <w:jc w:val="both"/>
        <w:rPr>
          <w:rFonts w:ascii="IPT Nazanin" w:hAnsi="IPT Nazanin"/>
        </w:rPr>
      </w:pPr>
      <w:r w:rsidRPr="00A92BDC">
        <w:rPr>
          <w:rFonts w:ascii="IPT Nazanin" w:hAnsi="IPT Nazanin"/>
          <w:rtl/>
        </w:rPr>
        <w:t xml:space="preserve">  </w:t>
      </w:r>
      <w:r w:rsidRPr="00A92BDC">
        <w:rPr>
          <w:rFonts w:ascii="IPT Nazanin" w:hAnsi="IPT Nazanin"/>
        </w:rPr>
        <w:t></w:t>
      </w:r>
      <w:r w:rsidRPr="00A92BDC">
        <w:rPr>
          <w:rFonts w:ascii="IPT Nazanin" w:hAnsi="IPT Nazanin"/>
        </w:rPr>
        <w:t></w:t>
      </w:r>
      <w:r w:rsidRPr="00A92BDC">
        <w:rPr>
          <w:rFonts w:ascii="IPT Nazanin" w:hAnsi="IPT Nazanin"/>
        </w:rPr>
        <w:t></w:t>
      </w:r>
      <w:r w:rsidRPr="00A92BDC">
        <w:rPr>
          <w:rFonts w:ascii="IPT Nazanin" w:hAnsi="IPT Nazanin"/>
        </w:rPr>
        <w:t></w:t>
      </w:r>
      <w:r w:rsidRPr="00A92BDC">
        <w:rPr>
          <w:rFonts w:ascii="IPT Nazanin" w:hAnsi="IPT Nazanin"/>
        </w:rPr>
        <w:t></w:t>
      </w:r>
      <w:r w:rsidRPr="00A92BDC">
        <w:rPr>
          <w:rFonts w:ascii="IPT Nazanin" w:hAnsi="IPT Nazanin"/>
        </w:rPr>
        <w:t></w:t>
      </w:r>
      <w:r w:rsidRPr="00A92BDC">
        <w:rPr>
          <w:rFonts w:ascii="IPT Nazanin" w:hAnsi="IPT Nazanin"/>
        </w:rPr>
        <w:t></w:t>
      </w:r>
      <w:r w:rsidRPr="00A92BDC">
        <w:rPr>
          <w:rFonts w:ascii="IPT Nazanin" w:hAnsi="IPT Nazanin"/>
        </w:rPr>
        <w:t></w:t>
      </w:r>
      <w:r w:rsidRPr="00A92BDC">
        <w:rPr>
          <w:rFonts w:ascii="IPT Nazanin" w:hAnsi="IPT Nazanin"/>
        </w:rPr>
        <w:t></w:t>
      </w:r>
      <w:r w:rsidRPr="00A92BDC">
        <w:rPr>
          <w:rFonts w:ascii="IPT Nazanin" w:hAnsi="IPT Nazanin" w:cs="B Nazanin"/>
          <w:sz w:val="24"/>
          <w:szCs w:val="24"/>
          <w:rtl/>
        </w:rPr>
        <w:t xml:space="preserve">منبع: سازمان مدیریت و برنامه‌ریزی استان اصفهان </w:t>
      </w:r>
      <w:r w:rsidRPr="00A92BDC">
        <w:rPr>
          <w:rFonts w:ascii="IPT Nazanin" w:hAnsi="IPT Nazanin" w:cs="Times New Roman"/>
          <w:sz w:val="24"/>
          <w:szCs w:val="24"/>
          <w:rtl/>
        </w:rPr>
        <w:t>–</w:t>
      </w:r>
      <w:r w:rsidRPr="00A92BDC">
        <w:rPr>
          <w:rFonts w:ascii="IPT Nazanin" w:hAnsi="IPT Nazanin" w:cs="B Nazanin"/>
          <w:sz w:val="24"/>
          <w:szCs w:val="24"/>
          <w:rtl/>
        </w:rPr>
        <w:t xml:space="preserve"> سالنامه آماری استان</w:t>
      </w:r>
    </w:p>
    <w:p w14:paraId="558C8852" w14:textId="77777777" w:rsidR="002362D2" w:rsidRPr="00A92BDC" w:rsidRDefault="002362D2" w:rsidP="002362D2">
      <w:pPr>
        <w:jc w:val="both"/>
        <w:rPr>
          <w:rFonts w:ascii="IPT Nazanin" w:hAnsi="IPT Nazanin"/>
        </w:rPr>
      </w:pPr>
    </w:p>
    <w:p w14:paraId="0B568F74" w14:textId="77777777" w:rsidR="002362D2" w:rsidRPr="00A92BDC" w:rsidRDefault="002362D2" w:rsidP="002362D2">
      <w:pPr>
        <w:jc w:val="both"/>
        <w:rPr>
          <w:rFonts w:ascii="IPT Nazanin" w:hAnsi="IPT Nazanin"/>
        </w:rPr>
      </w:pPr>
    </w:p>
    <w:p w14:paraId="12CA0A91" w14:textId="77777777" w:rsidR="002362D2" w:rsidRPr="00A92BDC" w:rsidRDefault="002362D2" w:rsidP="002362D2">
      <w:pPr>
        <w:jc w:val="both"/>
        <w:rPr>
          <w:rFonts w:ascii="IPT Nazanin" w:hAnsi="IPT Nazanin"/>
        </w:rPr>
      </w:pPr>
    </w:p>
    <w:p w14:paraId="6C0423B5" w14:textId="77777777" w:rsidR="002362D2" w:rsidRPr="00A92BDC" w:rsidRDefault="002362D2" w:rsidP="002362D2">
      <w:pPr>
        <w:jc w:val="both"/>
        <w:rPr>
          <w:rFonts w:ascii="IPT Nazanin" w:hAnsi="IPT Nazanin"/>
        </w:rPr>
      </w:pPr>
    </w:p>
    <w:p w14:paraId="75DAB815" w14:textId="77777777" w:rsidR="002362D2" w:rsidRPr="00A92BDC" w:rsidRDefault="002362D2" w:rsidP="002362D2">
      <w:pPr>
        <w:jc w:val="both"/>
        <w:rPr>
          <w:rFonts w:ascii="IPT Nazanin" w:hAnsi="IPT Nazanin"/>
        </w:rPr>
      </w:pPr>
    </w:p>
    <w:p w14:paraId="62D4FC08" w14:textId="77777777" w:rsidR="002362D2" w:rsidRPr="00A92BDC" w:rsidRDefault="002362D2" w:rsidP="002362D2">
      <w:pPr>
        <w:jc w:val="both"/>
        <w:rPr>
          <w:rFonts w:ascii="IPT Nazanin" w:hAnsi="IPT Nazanin"/>
        </w:rPr>
      </w:pPr>
    </w:p>
    <w:p w14:paraId="1FD5A93B" w14:textId="77777777" w:rsidR="002362D2" w:rsidRPr="00A92BDC" w:rsidRDefault="002362D2" w:rsidP="002362D2">
      <w:pPr>
        <w:jc w:val="both"/>
        <w:rPr>
          <w:rFonts w:ascii="IPT Nazanin" w:hAnsi="IPT Nazanin"/>
          <w:rtl/>
        </w:rPr>
      </w:pPr>
    </w:p>
    <w:p w14:paraId="62CA0C9B" w14:textId="77777777" w:rsidR="002362D2" w:rsidRPr="00A92BDC" w:rsidRDefault="002362D2" w:rsidP="002362D2">
      <w:pPr>
        <w:rPr>
          <w:rFonts w:ascii="IPT Nazanin" w:hAnsi="IPT Nazanin"/>
          <w:sz w:val="26"/>
          <w:szCs w:val="26"/>
          <w:rtl/>
        </w:rPr>
      </w:pPr>
      <w:r w:rsidRPr="00A92BDC">
        <w:rPr>
          <w:rFonts w:ascii="IPT Nazanin" w:hAnsi="IPT Nazanin" w:cs="B Nazanin"/>
          <w:b/>
          <w:bCs/>
          <w:sz w:val="26"/>
          <w:szCs w:val="26"/>
          <w:rtl/>
        </w:rPr>
        <w:t>1-1- بخش جمعیت</w:t>
      </w:r>
    </w:p>
    <w:p w14:paraId="7C527DC8" w14:textId="77777777" w:rsidR="002362D2" w:rsidRPr="00A92BDC" w:rsidRDefault="002362D2" w:rsidP="002362D2">
      <w:pPr>
        <w:jc w:val="center"/>
        <w:rPr>
          <w:rFonts w:ascii="IPT Nazanin" w:hAnsi="IPT Nazanin" w:cs="B Nazanin"/>
          <w:sz w:val="24"/>
          <w:szCs w:val="24"/>
          <w:rtl/>
        </w:rPr>
      </w:pPr>
      <w:r w:rsidRPr="00A92BDC">
        <w:rPr>
          <w:rFonts w:ascii="IPT Nazanin" w:hAnsi="IPT Nazanin" w:cs="B Nazanin"/>
          <w:sz w:val="24"/>
          <w:szCs w:val="24"/>
          <w:rtl/>
        </w:rPr>
        <w:t>جدول(1-1):</w:t>
      </w:r>
      <w:r w:rsidRPr="00A92BDC">
        <w:rPr>
          <w:rFonts w:ascii="IPT Nazanin" w:hAnsi="IPT Nazanin"/>
          <w:sz w:val="24"/>
          <w:szCs w:val="24"/>
          <w:rtl/>
        </w:rPr>
        <w:t xml:space="preserve"> </w:t>
      </w:r>
      <w:r w:rsidRPr="00A92BDC">
        <w:rPr>
          <w:rFonts w:ascii="IPT Nazanin" w:hAnsi="IPT Nazanin" w:cs="B Nazanin"/>
          <w:sz w:val="24"/>
          <w:szCs w:val="24"/>
          <w:rtl/>
        </w:rPr>
        <w:t>اطلاعات مربوط به شاخص</w:t>
      </w:r>
      <w:r w:rsidRPr="00A92BDC">
        <w:rPr>
          <w:rFonts w:ascii="IPT Nazanin" w:hAnsi="IPT Nazanin" w:cs="B Nazanin"/>
          <w:sz w:val="24"/>
          <w:szCs w:val="24"/>
          <w:rtl/>
        </w:rPr>
        <w:softHyphen/>
        <w:t>های بخش جمعیت</w:t>
      </w:r>
    </w:p>
    <w:tbl>
      <w:tblPr>
        <w:tblpPr w:leftFromText="180" w:rightFromText="180" w:vertAnchor="text" w:tblpXSpec="center" w:tblpY="1"/>
        <w:tblOverlap w:val="never"/>
        <w:bidiVisual/>
        <w:tblW w:w="9079" w:type="dxa"/>
        <w:tblLook w:val="04A0" w:firstRow="1" w:lastRow="0" w:firstColumn="1" w:lastColumn="0" w:noHBand="0" w:noVBand="1"/>
      </w:tblPr>
      <w:tblGrid>
        <w:gridCol w:w="5526"/>
        <w:gridCol w:w="1713"/>
        <w:gridCol w:w="1840"/>
      </w:tblGrid>
      <w:tr w:rsidR="002362D2" w:rsidRPr="00A92BDC" w14:paraId="28DA44E1" w14:textId="77777777" w:rsidTr="00086FFD">
        <w:trPr>
          <w:trHeight w:val="567"/>
        </w:trPr>
        <w:tc>
          <w:tcPr>
            <w:tcW w:w="5526" w:type="dxa"/>
            <w:tcBorders>
              <w:top w:val="single" w:sz="4" w:space="0" w:color="auto"/>
              <w:left w:val="single" w:sz="4" w:space="0" w:color="auto"/>
              <w:bottom w:val="single" w:sz="4" w:space="0" w:color="auto"/>
              <w:right w:val="single" w:sz="4" w:space="0" w:color="auto"/>
            </w:tcBorders>
            <w:shd w:val="clear" w:color="000000" w:fill="EBD8AF"/>
            <w:vAlign w:val="center"/>
            <w:hideMark/>
          </w:tcPr>
          <w:p w14:paraId="03B05BF1" w14:textId="77777777" w:rsidR="002362D2" w:rsidRPr="00A92BDC" w:rsidRDefault="002362D2" w:rsidP="00086FFD">
            <w:pPr>
              <w:spacing w:after="0" w:line="240" w:lineRule="auto"/>
              <w:jc w:val="center"/>
              <w:rPr>
                <w:rFonts w:ascii="IPT Nazanin" w:eastAsia="Times New Roman" w:hAnsi="IPT Nazanin" w:cs="B Nazanin"/>
                <w:b/>
                <w:bCs/>
                <w:color w:val="262626" w:themeColor="text1" w:themeTint="D9"/>
              </w:rPr>
            </w:pPr>
            <w:r w:rsidRPr="00A92BDC">
              <w:rPr>
                <w:rFonts w:ascii="IPT Nazanin" w:eastAsia="Times New Roman" w:hAnsi="IPT Nazanin" w:cs="B Nazanin"/>
                <w:b/>
                <w:bCs/>
                <w:color w:val="262626" w:themeColor="text1" w:themeTint="D9"/>
                <w:rtl/>
              </w:rPr>
              <w:t xml:space="preserve">شاخص </w:t>
            </w:r>
          </w:p>
        </w:tc>
        <w:tc>
          <w:tcPr>
            <w:tcW w:w="1713" w:type="dxa"/>
            <w:tcBorders>
              <w:top w:val="single" w:sz="4" w:space="0" w:color="auto"/>
              <w:left w:val="single" w:sz="4" w:space="0" w:color="auto"/>
              <w:bottom w:val="single" w:sz="4" w:space="0" w:color="auto"/>
              <w:right w:val="single" w:sz="4" w:space="0" w:color="auto"/>
            </w:tcBorders>
            <w:shd w:val="clear" w:color="000000" w:fill="EBD8AF"/>
            <w:vAlign w:val="center"/>
            <w:hideMark/>
          </w:tcPr>
          <w:p w14:paraId="1FC3F0D0" w14:textId="77777777" w:rsidR="002362D2" w:rsidRPr="00A92BDC" w:rsidRDefault="002362D2" w:rsidP="00086FFD">
            <w:pPr>
              <w:spacing w:after="0" w:line="240" w:lineRule="auto"/>
              <w:jc w:val="center"/>
              <w:rPr>
                <w:rFonts w:ascii="IPT Nazanin" w:eastAsia="Times New Roman" w:hAnsi="IPT Nazanin" w:cs="B Nazanin"/>
                <w:b/>
                <w:bCs/>
                <w:color w:val="262626" w:themeColor="text1" w:themeTint="D9"/>
                <w:sz w:val="24"/>
                <w:szCs w:val="24"/>
                <w:rtl/>
              </w:rPr>
            </w:pPr>
            <w:r w:rsidRPr="00A92BDC">
              <w:rPr>
                <w:rFonts w:ascii="IPT Nazanin" w:eastAsia="Times New Roman" w:hAnsi="IPT Nazanin" w:cs="B Nazanin"/>
                <w:b/>
                <w:bCs/>
                <w:color w:val="262626" w:themeColor="text1" w:themeTint="D9"/>
                <w:rtl/>
              </w:rPr>
              <w:t>معیارسنجش</w:t>
            </w:r>
          </w:p>
        </w:tc>
        <w:tc>
          <w:tcPr>
            <w:tcW w:w="1840" w:type="dxa"/>
            <w:tcBorders>
              <w:top w:val="single" w:sz="4" w:space="0" w:color="auto"/>
              <w:left w:val="single" w:sz="4" w:space="0" w:color="auto"/>
              <w:bottom w:val="single" w:sz="4" w:space="0" w:color="auto"/>
              <w:right w:val="single" w:sz="4" w:space="0" w:color="auto"/>
            </w:tcBorders>
            <w:shd w:val="clear" w:color="000000" w:fill="EBD8AF"/>
            <w:vAlign w:val="center"/>
            <w:hideMark/>
          </w:tcPr>
          <w:p w14:paraId="3AFA213F" w14:textId="77777777" w:rsidR="002362D2" w:rsidRPr="00A92BDC" w:rsidRDefault="002362D2" w:rsidP="00086FFD">
            <w:pPr>
              <w:spacing w:after="0" w:line="240" w:lineRule="auto"/>
              <w:jc w:val="center"/>
              <w:rPr>
                <w:rFonts w:ascii="IPT Nazanin" w:eastAsia="Times New Roman" w:hAnsi="IPT Nazanin" w:cs="B Nazanin"/>
                <w:b/>
                <w:bCs/>
                <w:color w:val="262626" w:themeColor="text1" w:themeTint="D9"/>
                <w:sz w:val="24"/>
                <w:szCs w:val="24"/>
                <w:rtl/>
              </w:rPr>
            </w:pPr>
            <w:r w:rsidRPr="00A92BDC">
              <w:rPr>
                <w:rFonts w:ascii="IPT Nazanin" w:eastAsia="Times New Roman" w:hAnsi="IPT Nazanin" w:cs="B Nazanin"/>
                <w:b/>
                <w:bCs/>
                <w:color w:val="262626" w:themeColor="text1" w:themeTint="D9"/>
                <w:rtl/>
              </w:rPr>
              <w:t>سال95</w:t>
            </w:r>
          </w:p>
        </w:tc>
      </w:tr>
      <w:tr w:rsidR="00851E67" w:rsidRPr="00A92BDC" w14:paraId="15C4BB88" w14:textId="77777777" w:rsidTr="003B05A4">
        <w:trPr>
          <w:trHeight w:val="567"/>
        </w:trPr>
        <w:tc>
          <w:tcPr>
            <w:tcW w:w="5526" w:type="dxa"/>
            <w:tcBorders>
              <w:top w:val="nil"/>
              <w:left w:val="single" w:sz="4" w:space="0" w:color="auto"/>
              <w:bottom w:val="single" w:sz="4" w:space="0" w:color="auto"/>
              <w:right w:val="single" w:sz="4" w:space="0" w:color="auto"/>
            </w:tcBorders>
            <w:shd w:val="clear" w:color="000000" w:fill="EBD8AF"/>
            <w:vAlign w:val="center"/>
            <w:hideMark/>
          </w:tcPr>
          <w:p w14:paraId="58914128" w14:textId="77777777" w:rsidR="00851E67" w:rsidRPr="00A92BDC" w:rsidRDefault="00851E67" w:rsidP="00851E67">
            <w:pPr>
              <w:spacing w:after="0" w:line="240" w:lineRule="auto"/>
              <w:jc w:val="center"/>
              <w:rPr>
                <w:rFonts w:ascii="IPT Nazanin" w:eastAsia="Times New Roman" w:hAnsi="IPT Nazanin" w:cs="B Nazanin"/>
                <w:b/>
                <w:bCs/>
                <w:color w:val="262626" w:themeColor="text1" w:themeTint="D9"/>
                <w:rtl/>
              </w:rPr>
            </w:pPr>
            <w:r w:rsidRPr="00A92BDC">
              <w:rPr>
                <w:rFonts w:ascii="IPT Nazanin" w:eastAsia="Times New Roman" w:hAnsi="IPT Nazanin" w:cs="B Nazanin"/>
                <w:b/>
                <w:bCs/>
                <w:color w:val="262626" w:themeColor="text1" w:themeTint="D9"/>
                <w:rtl/>
              </w:rPr>
              <w:t>کل جمعیت</w:t>
            </w:r>
          </w:p>
        </w:tc>
        <w:tc>
          <w:tcPr>
            <w:tcW w:w="1713" w:type="dxa"/>
            <w:tcBorders>
              <w:top w:val="nil"/>
              <w:left w:val="single" w:sz="4" w:space="0" w:color="auto"/>
              <w:bottom w:val="single" w:sz="4" w:space="0" w:color="auto"/>
              <w:right w:val="single" w:sz="4" w:space="0" w:color="auto"/>
            </w:tcBorders>
            <w:shd w:val="clear" w:color="000000" w:fill="FFFFFF"/>
            <w:vAlign w:val="center"/>
            <w:hideMark/>
          </w:tcPr>
          <w:p w14:paraId="577D7811" w14:textId="77777777" w:rsidR="00851E67" w:rsidRPr="00A92BDC" w:rsidRDefault="00851E67" w:rsidP="00851E67">
            <w:pPr>
              <w:spacing w:after="0" w:line="240" w:lineRule="auto"/>
              <w:jc w:val="center"/>
              <w:rPr>
                <w:rFonts w:ascii="IPT Nazanin" w:eastAsia="Times New Roman" w:hAnsi="IPT Nazanin" w:cs="B Nazanin"/>
                <w:color w:val="262626" w:themeColor="text1" w:themeTint="D9"/>
                <w:rtl/>
              </w:rPr>
            </w:pPr>
            <w:r w:rsidRPr="00A92BDC">
              <w:rPr>
                <w:rFonts w:ascii="IPT Nazanin" w:eastAsia="Times New Roman" w:hAnsi="IPT Nazanin" w:cs="B Nazanin"/>
                <w:color w:val="262626" w:themeColor="text1" w:themeTint="D9"/>
                <w:rtl/>
              </w:rPr>
              <w:t>نفر</w:t>
            </w:r>
          </w:p>
        </w:tc>
        <w:tc>
          <w:tcPr>
            <w:tcW w:w="1840" w:type="dxa"/>
            <w:tcBorders>
              <w:top w:val="nil"/>
              <w:left w:val="single" w:sz="4" w:space="0" w:color="auto"/>
              <w:bottom w:val="single" w:sz="4" w:space="0" w:color="auto"/>
              <w:right w:val="single" w:sz="4" w:space="0" w:color="auto"/>
            </w:tcBorders>
            <w:shd w:val="clear" w:color="000000" w:fill="FFFFFF"/>
            <w:vAlign w:val="bottom"/>
          </w:tcPr>
          <w:p w14:paraId="03740A88" w14:textId="77777777" w:rsidR="00851E67" w:rsidRPr="00851E67" w:rsidRDefault="00851E67" w:rsidP="003B05A4">
            <w:pPr>
              <w:jc w:val="center"/>
              <w:rPr>
                <w:rFonts w:ascii="IPT Nazanin" w:hAnsi="IPT Nazanin"/>
              </w:rPr>
            </w:pPr>
            <w:r w:rsidRPr="00851E67">
              <w:rPr>
                <w:rFonts w:ascii="IPT Nazanin" w:hAnsi="IPT Nazanin"/>
              </w:rPr>
              <w:t></w:t>
            </w:r>
            <w:r w:rsidRPr="00851E67">
              <w:rPr>
                <w:rFonts w:ascii="IPT Nazanin" w:hAnsi="IPT Nazanin"/>
              </w:rPr>
              <w:t></w:t>
            </w:r>
            <w:r w:rsidRPr="00851E67">
              <w:rPr>
                <w:rFonts w:ascii="IPT Nazanin" w:hAnsi="IPT Nazanin"/>
              </w:rPr>
              <w:t></w:t>
            </w:r>
            <w:r w:rsidRPr="00851E67">
              <w:rPr>
                <w:rFonts w:ascii="IPT Nazanin" w:hAnsi="IPT Nazanin"/>
              </w:rPr>
              <w:t></w:t>
            </w:r>
            <w:r w:rsidRPr="00851E67">
              <w:rPr>
                <w:rFonts w:ascii="IPT Nazanin" w:hAnsi="IPT Nazanin"/>
              </w:rPr>
              <w:t></w:t>
            </w:r>
            <w:r w:rsidRPr="00851E67">
              <w:rPr>
                <w:rFonts w:ascii="IPT Nazanin" w:hAnsi="IPT Nazanin"/>
              </w:rPr>
              <w:t></w:t>
            </w:r>
          </w:p>
        </w:tc>
      </w:tr>
      <w:tr w:rsidR="00851E67" w:rsidRPr="00A92BDC" w14:paraId="23B6B416" w14:textId="77777777" w:rsidTr="003B05A4">
        <w:trPr>
          <w:trHeight w:val="567"/>
        </w:trPr>
        <w:tc>
          <w:tcPr>
            <w:tcW w:w="5526" w:type="dxa"/>
            <w:tcBorders>
              <w:top w:val="nil"/>
              <w:left w:val="single" w:sz="4" w:space="0" w:color="auto"/>
              <w:bottom w:val="single" w:sz="4" w:space="0" w:color="auto"/>
              <w:right w:val="single" w:sz="4" w:space="0" w:color="auto"/>
            </w:tcBorders>
            <w:shd w:val="clear" w:color="000000" w:fill="EBD8AF"/>
            <w:vAlign w:val="center"/>
            <w:hideMark/>
          </w:tcPr>
          <w:p w14:paraId="375B05C2" w14:textId="77777777" w:rsidR="00851E67" w:rsidRPr="00A92BDC" w:rsidRDefault="00851E67" w:rsidP="00851E67">
            <w:pPr>
              <w:spacing w:after="0" w:line="240" w:lineRule="auto"/>
              <w:jc w:val="center"/>
              <w:rPr>
                <w:rFonts w:ascii="IPT Nazanin" w:eastAsia="Times New Roman" w:hAnsi="IPT Nazanin" w:cs="B Nazanin"/>
                <w:b/>
                <w:bCs/>
                <w:color w:val="262626" w:themeColor="text1" w:themeTint="D9"/>
              </w:rPr>
            </w:pPr>
            <w:r w:rsidRPr="00A92BDC">
              <w:rPr>
                <w:rFonts w:ascii="IPT Nazanin" w:eastAsia="Times New Roman" w:hAnsi="IPT Nazanin" w:cs="B Nazanin"/>
                <w:b/>
                <w:bCs/>
                <w:color w:val="262626" w:themeColor="text1" w:themeTint="D9"/>
                <w:rtl/>
              </w:rPr>
              <w:t>جمعیت مرد</w:t>
            </w:r>
          </w:p>
        </w:tc>
        <w:tc>
          <w:tcPr>
            <w:tcW w:w="1713" w:type="dxa"/>
            <w:tcBorders>
              <w:top w:val="nil"/>
              <w:left w:val="single" w:sz="4" w:space="0" w:color="auto"/>
              <w:bottom w:val="single" w:sz="4" w:space="0" w:color="auto"/>
              <w:right w:val="single" w:sz="4" w:space="0" w:color="auto"/>
            </w:tcBorders>
            <w:shd w:val="clear" w:color="000000" w:fill="FBF5EF"/>
            <w:vAlign w:val="center"/>
            <w:hideMark/>
          </w:tcPr>
          <w:p w14:paraId="39F8A38A" w14:textId="77777777" w:rsidR="00851E67" w:rsidRPr="00A92BDC" w:rsidRDefault="00851E67" w:rsidP="00851E67">
            <w:pPr>
              <w:spacing w:after="0" w:line="240" w:lineRule="auto"/>
              <w:jc w:val="center"/>
              <w:rPr>
                <w:rFonts w:ascii="IPT Nazanin" w:eastAsia="Times New Roman" w:hAnsi="IPT Nazanin" w:cs="B Nazanin"/>
                <w:color w:val="262626" w:themeColor="text1" w:themeTint="D9"/>
                <w:rtl/>
              </w:rPr>
            </w:pPr>
            <w:r w:rsidRPr="00A92BDC">
              <w:rPr>
                <w:rFonts w:ascii="IPT Nazanin" w:eastAsia="Times New Roman" w:hAnsi="IPT Nazanin" w:cs="B Nazanin"/>
                <w:color w:val="262626" w:themeColor="text1" w:themeTint="D9"/>
                <w:rtl/>
              </w:rPr>
              <w:t>نفر</w:t>
            </w:r>
          </w:p>
        </w:tc>
        <w:tc>
          <w:tcPr>
            <w:tcW w:w="1840" w:type="dxa"/>
            <w:tcBorders>
              <w:top w:val="nil"/>
              <w:left w:val="single" w:sz="4" w:space="0" w:color="auto"/>
              <w:bottom w:val="single" w:sz="4" w:space="0" w:color="auto"/>
              <w:right w:val="single" w:sz="4" w:space="0" w:color="auto"/>
            </w:tcBorders>
            <w:shd w:val="clear" w:color="000000" w:fill="FBF5EF"/>
            <w:vAlign w:val="bottom"/>
          </w:tcPr>
          <w:p w14:paraId="12A6CA97" w14:textId="77777777" w:rsidR="00851E67" w:rsidRPr="00851E67" w:rsidRDefault="00851E67" w:rsidP="003B05A4">
            <w:pPr>
              <w:jc w:val="center"/>
              <w:rPr>
                <w:rFonts w:ascii="IPT Nazanin" w:hAnsi="IPT Nazanin"/>
              </w:rPr>
            </w:pPr>
            <w:r w:rsidRPr="00851E67">
              <w:rPr>
                <w:rFonts w:ascii="IPT Nazanin" w:hAnsi="IPT Nazanin"/>
              </w:rPr>
              <w:t></w:t>
            </w:r>
            <w:r w:rsidRPr="00851E67">
              <w:rPr>
                <w:rFonts w:ascii="IPT Nazanin" w:hAnsi="IPT Nazanin"/>
              </w:rPr>
              <w:t></w:t>
            </w:r>
            <w:r w:rsidRPr="00851E67">
              <w:rPr>
                <w:rFonts w:ascii="IPT Nazanin" w:hAnsi="IPT Nazanin"/>
              </w:rPr>
              <w:t></w:t>
            </w:r>
            <w:r w:rsidRPr="00851E67">
              <w:rPr>
                <w:rFonts w:ascii="IPT Nazanin" w:hAnsi="IPT Nazanin"/>
              </w:rPr>
              <w:t></w:t>
            </w:r>
            <w:r w:rsidRPr="00851E67">
              <w:rPr>
                <w:rFonts w:ascii="IPT Nazanin" w:hAnsi="IPT Nazanin"/>
              </w:rPr>
              <w:t></w:t>
            </w:r>
            <w:r w:rsidRPr="00851E67">
              <w:rPr>
                <w:rFonts w:ascii="IPT Nazanin" w:hAnsi="IPT Nazanin"/>
              </w:rPr>
              <w:t></w:t>
            </w:r>
          </w:p>
        </w:tc>
      </w:tr>
      <w:tr w:rsidR="00851E67" w:rsidRPr="00A92BDC" w14:paraId="72222005" w14:textId="77777777" w:rsidTr="003B05A4">
        <w:trPr>
          <w:trHeight w:val="567"/>
        </w:trPr>
        <w:tc>
          <w:tcPr>
            <w:tcW w:w="5526" w:type="dxa"/>
            <w:tcBorders>
              <w:top w:val="nil"/>
              <w:left w:val="single" w:sz="4" w:space="0" w:color="auto"/>
              <w:bottom w:val="single" w:sz="4" w:space="0" w:color="auto"/>
              <w:right w:val="single" w:sz="4" w:space="0" w:color="auto"/>
            </w:tcBorders>
            <w:shd w:val="clear" w:color="000000" w:fill="EBD8AF"/>
            <w:vAlign w:val="center"/>
            <w:hideMark/>
          </w:tcPr>
          <w:p w14:paraId="3327706E" w14:textId="77777777" w:rsidR="00851E67" w:rsidRPr="00A92BDC" w:rsidRDefault="00851E67" w:rsidP="00851E67">
            <w:pPr>
              <w:spacing w:after="0" w:line="240" w:lineRule="auto"/>
              <w:jc w:val="center"/>
              <w:rPr>
                <w:rFonts w:ascii="IPT Nazanin" w:eastAsia="Times New Roman" w:hAnsi="IPT Nazanin" w:cs="B Nazanin"/>
                <w:b/>
                <w:bCs/>
                <w:color w:val="262626" w:themeColor="text1" w:themeTint="D9"/>
              </w:rPr>
            </w:pPr>
            <w:r w:rsidRPr="00A92BDC">
              <w:rPr>
                <w:rFonts w:ascii="IPT Nazanin" w:eastAsia="Times New Roman" w:hAnsi="IPT Nazanin" w:cs="B Nazanin"/>
                <w:b/>
                <w:bCs/>
                <w:color w:val="262626" w:themeColor="text1" w:themeTint="D9"/>
                <w:rtl/>
              </w:rPr>
              <w:t>جمعیت زن</w:t>
            </w:r>
          </w:p>
        </w:tc>
        <w:tc>
          <w:tcPr>
            <w:tcW w:w="1713" w:type="dxa"/>
            <w:tcBorders>
              <w:top w:val="nil"/>
              <w:left w:val="single" w:sz="4" w:space="0" w:color="auto"/>
              <w:bottom w:val="single" w:sz="4" w:space="0" w:color="auto"/>
              <w:right w:val="single" w:sz="4" w:space="0" w:color="auto"/>
            </w:tcBorders>
            <w:shd w:val="clear" w:color="000000" w:fill="FFFFFF"/>
            <w:vAlign w:val="center"/>
            <w:hideMark/>
          </w:tcPr>
          <w:p w14:paraId="0B110DE5" w14:textId="77777777" w:rsidR="00851E67" w:rsidRPr="00A92BDC" w:rsidRDefault="00851E67" w:rsidP="00851E67">
            <w:pPr>
              <w:spacing w:after="0" w:line="240" w:lineRule="auto"/>
              <w:jc w:val="center"/>
              <w:rPr>
                <w:rFonts w:ascii="IPT Nazanin" w:eastAsia="Times New Roman" w:hAnsi="IPT Nazanin" w:cs="B Nazanin"/>
                <w:color w:val="262626" w:themeColor="text1" w:themeTint="D9"/>
                <w:rtl/>
              </w:rPr>
            </w:pPr>
            <w:r w:rsidRPr="00A92BDC">
              <w:rPr>
                <w:rFonts w:ascii="IPT Nazanin" w:eastAsia="Times New Roman" w:hAnsi="IPT Nazanin" w:cs="B Nazanin"/>
                <w:color w:val="262626" w:themeColor="text1" w:themeTint="D9"/>
                <w:rtl/>
              </w:rPr>
              <w:t>نفر</w:t>
            </w:r>
          </w:p>
        </w:tc>
        <w:tc>
          <w:tcPr>
            <w:tcW w:w="1840" w:type="dxa"/>
            <w:tcBorders>
              <w:top w:val="nil"/>
              <w:left w:val="single" w:sz="4" w:space="0" w:color="auto"/>
              <w:bottom w:val="single" w:sz="4" w:space="0" w:color="auto"/>
              <w:right w:val="single" w:sz="4" w:space="0" w:color="auto"/>
            </w:tcBorders>
            <w:shd w:val="clear" w:color="000000" w:fill="FFFFFF"/>
            <w:vAlign w:val="bottom"/>
          </w:tcPr>
          <w:p w14:paraId="284ECD2E" w14:textId="77777777" w:rsidR="00851E67" w:rsidRPr="00851E67" w:rsidRDefault="00851E67" w:rsidP="003B05A4">
            <w:pPr>
              <w:jc w:val="center"/>
              <w:rPr>
                <w:rFonts w:ascii="IPT Nazanin" w:hAnsi="IPT Nazanin"/>
              </w:rPr>
            </w:pPr>
            <w:r w:rsidRPr="00851E67">
              <w:rPr>
                <w:rFonts w:ascii="IPT Nazanin" w:hAnsi="IPT Nazanin"/>
              </w:rPr>
              <w:t></w:t>
            </w:r>
            <w:r w:rsidRPr="00851E67">
              <w:rPr>
                <w:rFonts w:ascii="IPT Nazanin" w:hAnsi="IPT Nazanin"/>
              </w:rPr>
              <w:t></w:t>
            </w:r>
            <w:r w:rsidRPr="00851E67">
              <w:rPr>
                <w:rFonts w:ascii="IPT Nazanin" w:hAnsi="IPT Nazanin"/>
              </w:rPr>
              <w:t></w:t>
            </w:r>
            <w:r w:rsidRPr="00851E67">
              <w:rPr>
                <w:rFonts w:ascii="IPT Nazanin" w:hAnsi="IPT Nazanin"/>
              </w:rPr>
              <w:t></w:t>
            </w:r>
            <w:r w:rsidRPr="00851E67">
              <w:rPr>
                <w:rFonts w:ascii="IPT Nazanin" w:hAnsi="IPT Nazanin"/>
              </w:rPr>
              <w:t></w:t>
            </w:r>
            <w:r w:rsidRPr="00851E67">
              <w:rPr>
                <w:rFonts w:ascii="IPT Nazanin" w:hAnsi="IPT Nazanin"/>
              </w:rPr>
              <w:t></w:t>
            </w:r>
          </w:p>
        </w:tc>
      </w:tr>
      <w:tr w:rsidR="00851E67" w:rsidRPr="00A92BDC" w14:paraId="617539F2" w14:textId="77777777" w:rsidTr="003B05A4">
        <w:trPr>
          <w:trHeight w:val="567"/>
        </w:trPr>
        <w:tc>
          <w:tcPr>
            <w:tcW w:w="5526" w:type="dxa"/>
            <w:tcBorders>
              <w:top w:val="nil"/>
              <w:left w:val="single" w:sz="4" w:space="0" w:color="auto"/>
              <w:bottom w:val="single" w:sz="4" w:space="0" w:color="auto"/>
              <w:right w:val="single" w:sz="4" w:space="0" w:color="auto"/>
            </w:tcBorders>
            <w:shd w:val="clear" w:color="000000" w:fill="EBD8AF"/>
            <w:vAlign w:val="center"/>
            <w:hideMark/>
          </w:tcPr>
          <w:p w14:paraId="22335681" w14:textId="77777777" w:rsidR="00851E67" w:rsidRPr="00A92BDC" w:rsidRDefault="00851E67" w:rsidP="00851E67">
            <w:pPr>
              <w:spacing w:after="0" w:line="240" w:lineRule="auto"/>
              <w:jc w:val="center"/>
              <w:rPr>
                <w:rFonts w:ascii="IPT Nazanin" w:eastAsia="Times New Roman" w:hAnsi="IPT Nazanin" w:cs="B Nazanin"/>
                <w:b/>
                <w:bCs/>
                <w:color w:val="262626" w:themeColor="text1" w:themeTint="D9"/>
              </w:rPr>
            </w:pPr>
            <w:r w:rsidRPr="00A92BDC">
              <w:rPr>
                <w:rFonts w:ascii="IPT Nazanin" w:eastAsia="Times New Roman" w:hAnsi="IPT Nazanin" w:cs="B Nazanin"/>
                <w:b/>
                <w:bCs/>
                <w:color w:val="262626" w:themeColor="text1" w:themeTint="D9"/>
                <w:rtl/>
              </w:rPr>
              <w:t>جمعیت شهری</w:t>
            </w:r>
          </w:p>
        </w:tc>
        <w:tc>
          <w:tcPr>
            <w:tcW w:w="1713" w:type="dxa"/>
            <w:tcBorders>
              <w:top w:val="nil"/>
              <w:left w:val="single" w:sz="4" w:space="0" w:color="auto"/>
              <w:bottom w:val="single" w:sz="4" w:space="0" w:color="auto"/>
              <w:right w:val="single" w:sz="4" w:space="0" w:color="auto"/>
            </w:tcBorders>
            <w:shd w:val="clear" w:color="000000" w:fill="FBF5EF"/>
            <w:vAlign w:val="center"/>
            <w:hideMark/>
          </w:tcPr>
          <w:p w14:paraId="268A61EA" w14:textId="77777777" w:rsidR="00851E67" w:rsidRPr="00A92BDC" w:rsidRDefault="00851E67" w:rsidP="00851E67">
            <w:pPr>
              <w:spacing w:after="0" w:line="240" w:lineRule="auto"/>
              <w:jc w:val="center"/>
              <w:rPr>
                <w:rFonts w:ascii="IPT Nazanin" w:eastAsia="Times New Roman" w:hAnsi="IPT Nazanin" w:cs="B Nazanin"/>
                <w:color w:val="262626" w:themeColor="text1" w:themeTint="D9"/>
                <w:rtl/>
              </w:rPr>
            </w:pPr>
            <w:r w:rsidRPr="00A92BDC">
              <w:rPr>
                <w:rFonts w:ascii="IPT Nazanin" w:eastAsia="Times New Roman" w:hAnsi="IPT Nazanin" w:cs="B Nazanin"/>
                <w:color w:val="262626" w:themeColor="text1" w:themeTint="D9"/>
                <w:rtl/>
              </w:rPr>
              <w:t>نفر</w:t>
            </w:r>
          </w:p>
        </w:tc>
        <w:tc>
          <w:tcPr>
            <w:tcW w:w="1840" w:type="dxa"/>
            <w:tcBorders>
              <w:top w:val="nil"/>
              <w:left w:val="single" w:sz="4" w:space="0" w:color="auto"/>
              <w:bottom w:val="single" w:sz="4" w:space="0" w:color="auto"/>
              <w:right w:val="single" w:sz="4" w:space="0" w:color="auto"/>
            </w:tcBorders>
            <w:shd w:val="clear" w:color="000000" w:fill="FBF5EF"/>
            <w:vAlign w:val="bottom"/>
          </w:tcPr>
          <w:p w14:paraId="25DB19B0" w14:textId="77777777" w:rsidR="00851E67" w:rsidRPr="00851E67" w:rsidRDefault="00851E67" w:rsidP="003B05A4">
            <w:pPr>
              <w:jc w:val="center"/>
              <w:rPr>
                <w:rFonts w:ascii="IPT Nazanin" w:hAnsi="IPT Nazanin"/>
              </w:rPr>
            </w:pPr>
            <w:r w:rsidRPr="00851E67">
              <w:rPr>
                <w:rFonts w:ascii="IPT Nazanin" w:hAnsi="IPT Nazanin"/>
              </w:rPr>
              <w:t></w:t>
            </w:r>
            <w:r w:rsidRPr="00851E67">
              <w:rPr>
                <w:rFonts w:ascii="IPT Nazanin" w:hAnsi="IPT Nazanin"/>
              </w:rPr>
              <w:t></w:t>
            </w:r>
            <w:r w:rsidRPr="00851E67">
              <w:rPr>
                <w:rFonts w:ascii="IPT Nazanin" w:hAnsi="IPT Nazanin"/>
              </w:rPr>
              <w:t></w:t>
            </w:r>
            <w:r w:rsidRPr="00851E67">
              <w:rPr>
                <w:rFonts w:ascii="IPT Nazanin" w:hAnsi="IPT Nazanin"/>
              </w:rPr>
              <w:t></w:t>
            </w:r>
            <w:r w:rsidRPr="00851E67">
              <w:rPr>
                <w:rFonts w:ascii="IPT Nazanin" w:hAnsi="IPT Nazanin"/>
              </w:rPr>
              <w:t></w:t>
            </w:r>
            <w:r w:rsidRPr="00851E67">
              <w:rPr>
                <w:rFonts w:ascii="IPT Nazanin" w:hAnsi="IPT Nazanin"/>
              </w:rPr>
              <w:t></w:t>
            </w:r>
          </w:p>
        </w:tc>
      </w:tr>
      <w:tr w:rsidR="00851E67" w:rsidRPr="00A92BDC" w14:paraId="1581CF96" w14:textId="77777777" w:rsidTr="003B05A4">
        <w:trPr>
          <w:trHeight w:val="567"/>
        </w:trPr>
        <w:tc>
          <w:tcPr>
            <w:tcW w:w="5526" w:type="dxa"/>
            <w:tcBorders>
              <w:top w:val="nil"/>
              <w:left w:val="single" w:sz="4" w:space="0" w:color="auto"/>
              <w:bottom w:val="single" w:sz="4" w:space="0" w:color="auto"/>
              <w:right w:val="single" w:sz="4" w:space="0" w:color="auto"/>
            </w:tcBorders>
            <w:shd w:val="clear" w:color="000000" w:fill="EBD8AF"/>
            <w:vAlign w:val="center"/>
            <w:hideMark/>
          </w:tcPr>
          <w:p w14:paraId="693CDDEA" w14:textId="77777777" w:rsidR="00851E67" w:rsidRPr="00A92BDC" w:rsidRDefault="00851E67" w:rsidP="00851E67">
            <w:pPr>
              <w:spacing w:after="0" w:line="240" w:lineRule="auto"/>
              <w:jc w:val="center"/>
              <w:rPr>
                <w:rFonts w:ascii="IPT Nazanin" w:eastAsia="Times New Roman" w:hAnsi="IPT Nazanin" w:cs="B Nazanin"/>
                <w:b/>
                <w:bCs/>
                <w:color w:val="262626" w:themeColor="text1" w:themeTint="D9"/>
              </w:rPr>
            </w:pPr>
            <w:r w:rsidRPr="00A92BDC">
              <w:rPr>
                <w:rFonts w:ascii="IPT Nazanin" w:eastAsia="Times New Roman" w:hAnsi="IPT Nazanin" w:cs="B Nazanin"/>
                <w:b/>
                <w:bCs/>
                <w:color w:val="262626" w:themeColor="text1" w:themeTint="D9"/>
                <w:rtl/>
              </w:rPr>
              <w:t>جمعیت روستایی و غیر ساکن</w:t>
            </w:r>
          </w:p>
        </w:tc>
        <w:tc>
          <w:tcPr>
            <w:tcW w:w="1713" w:type="dxa"/>
            <w:tcBorders>
              <w:top w:val="nil"/>
              <w:left w:val="single" w:sz="4" w:space="0" w:color="auto"/>
              <w:bottom w:val="single" w:sz="4" w:space="0" w:color="auto"/>
              <w:right w:val="single" w:sz="4" w:space="0" w:color="auto"/>
            </w:tcBorders>
            <w:shd w:val="clear" w:color="000000" w:fill="FFFFFF"/>
            <w:vAlign w:val="center"/>
            <w:hideMark/>
          </w:tcPr>
          <w:p w14:paraId="5F1A5484" w14:textId="77777777" w:rsidR="00851E67" w:rsidRPr="00A92BDC" w:rsidRDefault="00851E67" w:rsidP="00851E67">
            <w:pPr>
              <w:spacing w:after="0" w:line="240" w:lineRule="auto"/>
              <w:jc w:val="center"/>
              <w:rPr>
                <w:rFonts w:ascii="IPT Nazanin" w:eastAsia="Times New Roman" w:hAnsi="IPT Nazanin" w:cs="B Nazanin"/>
                <w:color w:val="262626" w:themeColor="text1" w:themeTint="D9"/>
                <w:rtl/>
              </w:rPr>
            </w:pPr>
            <w:r w:rsidRPr="00A92BDC">
              <w:rPr>
                <w:rFonts w:ascii="IPT Nazanin" w:eastAsia="Times New Roman" w:hAnsi="IPT Nazanin" w:cs="B Nazanin"/>
                <w:color w:val="262626" w:themeColor="text1" w:themeTint="D9"/>
                <w:rtl/>
              </w:rPr>
              <w:t>نفر</w:t>
            </w:r>
          </w:p>
        </w:tc>
        <w:tc>
          <w:tcPr>
            <w:tcW w:w="1840" w:type="dxa"/>
            <w:tcBorders>
              <w:top w:val="nil"/>
              <w:left w:val="single" w:sz="4" w:space="0" w:color="auto"/>
              <w:bottom w:val="single" w:sz="4" w:space="0" w:color="auto"/>
              <w:right w:val="single" w:sz="4" w:space="0" w:color="auto"/>
            </w:tcBorders>
            <w:shd w:val="clear" w:color="000000" w:fill="FFFFFF"/>
            <w:vAlign w:val="bottom"/>
          </w:tcPr>
          <w:p w14:paraId="1029251F" w14:textId="77777777" w:rsidR="00851E67" w:rsidRPr="00851E67" w:rsidRDefault="00851E67" w:rsidP="003B05A4">
            <w:pPr>
              <w:jc w:val="center"/>
              <w:rPr>
                <w:rFonts w:ascii="IPT Nazanin" w:hAnsi="IPT Nazanin"/>
              </w:rPr>
            </w:pPr>
            <w:r w:rsidRPr="00851E67">
              <w:rPr>
                <w:rFonts w:ascii="IPT Nazanin" w:hAnsi="IPT Nazanin"/>
              </w:rPr>
              <w:t></w:t>
            </w:r>
            <w:r w:rsidRPr="00851E67">
              <w:rPr>
                <w:rFonts w:ascii="IPT Nazanin" w:hAnsi="IPT Nazanin"/>
              </w:rPr>
              <w:t></w:t>
            </w:r>
            <w:r w:rsidRPr="00851E67">
              <w:rPr>
                <w:rFonts w:ascii="IPT Nazanin" w:hAnsi="IPT Nazanin"/>
              </w:rPr>
              <w:t></w:t>
            </w:r>
            <w:r w:rsidRPr="00851E67">
              <w:rPr>
                <w:rFonts w:ascii="IPT Nazanin" w:hAnsi="IPT Nazanin"/>
              </w:rPr>
              <w:t></w:t>
            </w:r>
            <w:r w:rsidRPr="00851E67">
              <w:rPr>
                <w:rFonts w:ascii="IPT Nazanin" w:hAnsi="IPT Nazanin"/>
              </w:rPr>
              <w:t></w:t>
            </w:r>
            <w:r w:rsidRPr="00851E67">
              <w:rPr>
                <w:rFonts w:ascii="IPT Nazanin" w:hAnsi="IPT Nazanin"/>
              </w:rPr>
              <w:t></w:t>
            </w:r>
          </w:p>
        </w:tc>
      </w:tr>
      <w:tr w:rsidR="00851E67" w:rsidRPr="00A92BDC" w14:paraId="3A96ABC8" w14:textId="77777777" w:rsidTr="003B05A4">
        <w:trPr>
          <w:trHeight w:val="567"/>
        </w:trPr>
        <w:tc>
          <w:tcPr>
            <w:tcW w:w="5526" w:type="dxa"/>
            <w:tcBorders>
              <w:top w:val="nil"/>
              <w:left w:val="single" w:sz="4" w:space="0" w:color="auto"/>
              <w:bottom w:val="single" w:sz="4" w:space="0" w:color="auto"/>
              <w:right w:val="single" w:sz="4" w:space="0" w:color="auto"/>
            </w:tcBorders>
            <w:shd w:val="clear" w:color="000000" w:fill="EBD8AF"/>
            <w:vAlign w:val="center"/>
            <w:hideMark/>
          </w:tcPr>
          <w:p w14:paraId="30055F3F" w14:textId="77777777" w:rsidR="00851E67" w:rsidRPr="00A92BDC" w:rsidRDefault="00851E67" w:rsidP="00851E67">
            <w:pPr>
              <w:spacing w:after="0" w:line="240" w:lineRule="auto"/>
              <w:jc w:val="center"/>
              <w:rPr>
                <w:rFonts w:ascii="IPT Nazanin" w:eastAsia="Times New Roman" w:hAnsi="IPT Nazanin" w:cs="B Nazanin"/>
                <w:b/>
                <w:bCs/>
                <w:color w:val="262626" w:themeColor="text1" w:themeTint="D9"/>
              </w:rPr>
            </w:pPr>
            <w:r w:rsidRPr="00A92BDC">
              <w:rPr>
                <w:rFonts w:ascii="IPT Nazanin" w:eastAsia="Times New Roman" w:hAnsi="IPT Nazanin" w:cs="B Nazanin"/>
                <w:b/>
                <w:bCs/>
                <w:color w:val="262626" w:themeColor="text1" w:themeTint="D9"/>
                <w:rtl/>
              </w:rPr>
              <w:t>خانوار شهری</w:t>
            </w:r>
          </w:p>
        </w:tc>
        <w:tc>
          <w:tcPr>
            <w:tcW w:w="1713" w:type="dxa"/>
            <w:tcBorders>
              <w:top w:val="nil"/>
              <w:left w:val="single" w:sz="4" w:space="0" w:color="auto"/>
              <w:bottom w:val="single" w:sz="4" w:space="0" w:color="auto"/>
              <w:right w:val="single" w:sz="4" w:space="0" w:color="auto"/>
            </w:tcBorders>
            <w:shd w:val="clear" w:color="000000" w:fill="FBF5EF"/>
            <w:vAlign w:val="center"/>
            <w:hideMark/>
          </w:tcPr>
          <w:p w14:paraId="5923BEBD" w14:textId="77777777" w:rsidR="00851E67" w:rsidRPr="00A92BDC" w:rsidRDefault="00851E67" w:rsidP="00851E67">
            <w:pPr>
              <w:spacing w:after="0" w:line="240" w:lineRule="auto"/>
              <w:jc w:val="center"/>
              <w:rPr>
                <w:rFonts w:ascii="IPT Nazanin" w:eastAsia="Times New Roman" w:hAnsi="IPT Nazanin" w:cs="B Nazanin"/>
                <w:color w:val="262626" w:themeColor="text1" w:themeTint="D9"/>
                <w:rtl/>
              </w:rPr>
            </w:pPr>
            <w:r w:rsidRPr="00A92BDC">
              <w:rPr>
                <w:rFonts w:ascii="IPT Nazanin" w:eastAsia="Times New Roman" w:hAnsi="IPT Nazanin" w:cs="B Nazanin"/>
                <w:color w:val="262626" w:themeColor="text1" w:themeTint="D9"/>
                <w:rtl/>
              </w:rPr>
              <w:t>تعداد</w:t>
            </w:r>
          </w:p>
        </w:tc>
        <w:tc>
          <w:tcPr>
            <w:tcW w:w="1840" w:type="dxa"/>
            <w:tcBorders>
              <w:top w:val="nil"/>
              <w:left w:val="single" w:sz="4" w:space="0" w:color="auto"/>
              <w:bottom w:val="single" w:sz="4" w:space="0" w:color="auto"/>
              <w:right w:val="single" w:sz="4" w:space="0" w:color="auto"/>
            </w:tcBorders>
            <w:shd w:val="clear" w:color="000000" w:fill="FBF5EF"/>
            <w:vAlign w:val="bottom"/>
          </w:tcPr>
          <w:p w14:paraId="4B59441B" w14:textId="77777777" w:rsidR="00851E67" w:rsidRPr="00851E67" w:rsidRDefault="00851E67" w:rsidP="003B05A4">
            <w:pPr>
              <w:jc w:val="center"/>
              <w:rPr>
                <w:rFonts w:ascii="IPT Nazanin" w:hAnsi="IPT Nazanin"/>
              </w:rPr>
            </w:pPr>
            <w:r w:rsidRPr="00851E67">
              <w:rPr>
                <w:rFonts w:ascii="IPT Nazanin" w:hAnsi="IPT Nazanin"/>
              </w:rPr>
              <w:t></w:t>
            </w:r>
            <w:r w:rsidRPr="00851E67">
              <w:rPr>
                <w:rFonts w:ascii="IPT Nazanin" w:hAnsi="IPT Nazanin"/>
              </w:rPr>
              <w:t></w:t>
            </w:r>
            <w:r w:rsidRPr="00851E67">
              <w:rPr>
                <w:rFonts w:ascii="IPT Nazanin" w:hAnsi="IPT Nazanin"/>
              </w:rPr>
              <w:t></w:t>
            </w:r>
            <w:r w:rsidRPr="00851E67">
              <w:rPr>
                <w:rFonts w:ascii="IPT Nazanin" w:hAnsi="IPT Nazanin"/>
              </w:rPr>
              <w:t></w:t>
            </w:r>
            <w:r w:rsidRPr="00851E67">
              <w:rPr>
                <w:rFonts w:ascii="IPT Nazanin" w:hAnsi="IPT Nazanin"/>
              </w:rPr>
              <w:t></w:t>
            </w:r>
            <w:r w:rsidRPr="00851E67">
              <w:rPr>
                <w:rFonts w:ascii="IPT Nazanin" w:hAnsi="IPT Nazanin"/>
              </w:rPr>
              <w:t></w:t>
            </w:r>
          </w:p>
        </w:tc>
      </w:tr>
      <w:tr w:rsidR="00851E67" w:rsidRPr="00A92BDC" w14:paraId="68E52084" w14:textId="77777777" w:rsidTr="003B05A4">
        <w:trPr>
          <w:trHeight w:val="567"/>
        </w:trPr>
        <w:tc>
          <w:tcPr>
            <w:tcW w:w="5526" w:type="dxa"/>
            <w:tcBorders>
              <w:top w:val="nil"/>
              <w:left w:val="single" w:sz="4" w:space="0" w:color="auto"/>
              <w:bottom w:val="single" w:sz="4" w:space="0" w:color="auto"/>
              <w:right w:val="single" w:sz="4" w:space="0" w:color="auto"/>
            </w:tcBorders>
            <w:shd w:val="clear" w:color="000000" w:fill="EBD8AF"/>
            <w:vAlign w:val="center"/>
            <w:hideMark/>
          </w:tcPr>
          <w:p w14:paraId="4148E7AE" w14:textId="77777777" w:rsidR="00851E67" w:rsidRPr="00A92BDC" w:rsidRDefault="00851E67" w:rsidP="00851E67">
            <w:pPr>
              <w:spacing w:after="0" w:line="240" w:lineRule="auto"/>
              <w:jc w:val="center"/>
              <w:rPr>
                <w:rFonts w:ascii="IPT Nazanin" w:eastAsia="Times New Roman" w:hAnsi="IPT Nazanin" w:cs="B Nazanin"/>
                <w:b/>
                <w:bCs/>
                <w:color w:val="262626" w:themeColor="text1" w:themeTint="D9"/>
              </w:rPr>
            </w:pPr>
            <w:r w:rsidRPr="00A92BDC">
              <w:rPr>
                <w:rFonts w:ascii="IPT Nazanin" w:eastAsia="Times New Roman" w:hAnsi="IPT Nazanin" w:cs="B Nazanin"/>
                <w:b/>
                <w:bCs/>
                <w:color w:val="262626" w:themeColor="text1" w:themeTint="D9"/>
                <w:rtl/>
              </w:rPr>
              <w:t>خانوار روستایی و غیر ساکن</w:t>
            </w:r>
          </w:p>
        </w:tc>
        <w:tc>
          <w:tcPr>
            <w:tcW w:w="1713" w:type="dxa"/>
            <w:tcBorders>
              <w:top w:val="nil"/>
              <w:left w:val="single" w:sz="4" w:space="0" w:color="auto"/>
              <w:bottom w:val="single" w:sz="4" w:space="0" w:color="auto"/>
              <w:right w:val="single" w:sz="4" w:space="0" w:color="auto"/>
            </w:tcBorders>
            <w:shd w:val="clear" w:color="000000" w:fill="FFFFFF"/>
            <w:vAlign w:val="center"/>
            <w:hideMark/>
          </w:tcPr>
          <w:p w14:paraId="24ECD7C1" w14:textId="77777777" w:rsidR="00851E67" w:rsidRPr="00A92BDC" w:rsidRDefault="00851E67" w:rsidP="00851E67">
            <w:pPr>
              <w:spacing w:after="0" w:line="240" w:lineRule="auto"/>
              <w:jc w:val="center"/>
              <w:rPr>
                <w:rFonts w:ascii="IPT Nazanin" w:eastAsia="Times New Roman" w:hAnsi="IPT Nazanin" w:cs="B Nazanin"/>
                <w:color w:val="262626" w:themeColor="text1" w:themeTint="D9"/>
                <w:rtl/>
              </w:rPr>
            </w:pPr>
            <w:r w:rsidRPr="00A92BDC">
              <w:rPr>
                <w:rFonts w:ascii="IPT Nazanin" w:eastAsia="Times New Roman" w:hAnsi="IPT Nazanin" w:cs="B Nazanin"/>
                <w:color w:val="262626" w:themeColor="text1" w:themeTint="D9"/>
                <w:rtl/>
              </w:rPr>
              <w:t>تعداد</w:t>
            </w:r>
          </w:p>
        </w:tc>
        <w:tc>
          <w:tcPr>
            <w:tcW w:w="1840" w:type="dxa"/>
            <w:tcBorders>
              <w:top w:val="nil"/>
              <w:left w:val="single" w:sz="4" w:space="0" w:color="auto"/>
              <w:bottom w:val="single" w:sz="4" w:space="0" w:color="auto"/>
              <w:right w:val="single" w:sz="4" w:space="0" w:color="auto"/>
            </w:tcBorders>
            <w:shd w:val="clear" w:color="000000" w:fill="FFFFFF"/>
            <w:vAlign w:val="bottom"/>
          </w:tcPr>
          <w:p w14:paraId="2D1DBCEA" w14:textId="77777777" w:rsidR="00851E67" w:rsidRPr="00851E67" w:rsidRDefault="00851E67" w:rsidP="003B05A4">
            <w:pPr>
              <w:jc w:val="center"/>
              <w:rPr>
                <w:rFonts w:ascii="IPT Nazanin" w:hAnsi="IPT Nazanin"/>
              </w:rPr>
            </w:pPr>
            <w:r w:rsidRPr="00851E67">
              <w:rPr>
                <w:rFonts w:ascii="IPT Nazanin" w:hAnsi="IPT Nazanin"/>
              </w:rPr>
              <w:t></w:t>
            </w:r>
            <w:r w:rsidRPr="00851E67">
              <w:rPr>
                <w:rFonts w:ascii="IPT Nazanin" w:hAnsi="IPT Nazanin"/>
              </w:rPr>
              <w:t></w:t>
            </w:r>
            <w:r w:rsidRPr="00851E67">
              <w:rPr>
                <w:rFonts w:ascii="IPT Nazanin" w:hAnsi="IPT Nazanin"/>
              </w:rPr>
              <w:t></w:t>
            </w:r>
            <w:r w:rsidRPr="00851E67">
              <w:rPr>
                <w:rFonts w:ascii="IPT Nazanin" w:hAnsi="IPT Nazanin"/>
              </w:rPr>
              <w:t></w:t>
            </w:r>
            <w:r w:rsidRPr="00851E67">
              <w:rPr>
                <w:rFonts w:ascii="IPT Nazanin" w:hAnsi="IPT Nazanin"/>
              </w:rPr>
              <w:t></w:t>
            </w:r>
          </w:p>
        </w:tc>
      </w:tr>
      <w:tr w:rsidR="00851E67" w:rsidRPr="00A92BDC" w14:paraId="64ECB0E5" w14:textId="77777777" w:rsidTr="003B05A4">
        <w:trPr>
          <w:trHeight w:val="567"/>
        </w:trPr>
        <w:tc>
          <w:tcPr>
            <w:tcW w:w="5526" w:type="dxa"/>
            <w:tcBorders>
              <w:top w:val="nil"/>
              <w:left w:val="single" w:sz="4" w:space="0" w:color="auto"/>
              <w:bottom w:val="single" w:sz="4" w:space="0" w:color="auto"/>
              <w:right w:val="single" w:sz="4" w:space="0" w:color="auto"/>
            </w:tcBorders>
            <w:shd w:val="clear" w:color="000000" w:fill="EBD8AF"/>
            <w:vAlign w:val="center"/>
            <w:hideMark/>
          </w:tcPr>
          <w:p w14:paraId="391D5B0B" w14:textId="77777777" w:rsidR="00851E67" w:rsidRPr="00A92BDC" w:rsidRDefault="00851E67" w:rsidP="00851E67">
            <w:pPr>
              <w:spacing w:after="0" w:line="240" w:lineRule="auto"/>
              <w:jc w:val="center"/>
              <w:rPr>
                <w:rFonts w:ascii="IPT Nazanin" w:eastAsia="Times New Roman" w:hAnsi="IPT Nazanin" w:cs="B Nazanin"/>
                <w:b/>
                <w:bCs/>
                <w:color w:val="262626" w:themeColor="text1" w:themeTint="D9"/>
              </w:rPr>
            </w:pPr>
            <w:r w:rsidRPr="00A92BDC">
              <w:rPr>
                <w:rFonts w:ascii="IPT Nazanin" w:eastAsia="Times New Roman" w:hAnsi="IPT Nazanin" w:cs="B Nazanin"/>
                <w:b/>
                <w:bCs/>
                <w:color w:val="262626" w:themeColor="text1" w:themeTint="D9"/>
                <w:rtl/>
              </w:rPr>
              <w:t>کل خانوار</w:t>
            </w:r>
          </w:p>
        </w:tc>
        <w:tc>
          <w:tcPr>
            <w:tcW w:w="1713" w:type="dxa"/>
            <w:tcBorders>
              <w:top w:val="nil"/>
              <w:left w:val="single" w:sz="4" w:space="0" w:color="auto"/>
              <w:bottom w:val="single" w:sz="4" w:space="0" w:color="auto"/>
              <w:right w:val="single" w:sz="4" w:space="0" w:color="auto"/>
            </w:tcBorders>
            <w:shd w:val="clear" w:color="000000" w:fill="FBF5EF"/>
            <w:vAlign w:val="center"/>
            <w:hideMark/>
          </w:tcPr>
          <w:p w14:paraId="363A8ED6" w14:textId="77777777" w:rsidR="00851E67" w:rsidRPr="00A92BDC" w:rsidRDefault="00851E67" w:rsidP="00851E67">
            <w:pPr>
              <w:spacing w:after="0" w:line="240" w:lineRule="auto"/>
              <w:jc w:val="center"/>
              <w:rPr>
                <w:rFonts w:ascii="IPT Nazanin" w:eastAsia="Times New Roman" w:hAnsi="IPT Nazanin" w:cs="B Nazanin"/>
                <w:color w:val="262626" w:themeColor="text1" w:themeTint="D9"/>
                <w:rtl/>
              </w:rPr>
            </w:pPr>
            <w:r w:rsidRPr="00A92BDC">
              <w:rPr>
                <w:rFonts w:ascii="IPT Nazanin" w:eastAsia="Times New Roman" w:hAnsi="IPT Nazanin" w:cs="B Nazanin"/>
                <w:color w:val="262626" w:themeColor="text1" w:themeTint="D9"/>
                <w:rtl/>
              </w:rPr>
              <w:t>تعداد</w:t>
            </w:r>
          </w:p>
        </w:tc>
        <w:tc>
          <w:tcPr>
            <w:tcW w:w="1840" w:type="dxa"/>
            <w:tcBorders>
              <w:top w:val="nil"/>
              <w:left w:val="single" w:sz="4" w:space="0" w:color="auto"/>
              <w:bottom w:val="single" w:sz="4" w:space="0" w:color="auto"/>
              <w:right w:val="single" w:sz="4" w:space="0" w:color="auto"/>
            </w:tcBorders>
            <w:shd w:val="clear" w:color="000000" w:fill="FBF5EF"/>
            <w:vAlign w:val="bottom"/>
          </w:tcPr>
          <w:p w14:paraId="7F867969" w14:textId="77777777" w:rsidR="00851E67" w:rsidRPr="00851E67" w:rsidRDefault="00851E67" w:rsidP="003B05A4">
            <w:pPr>
              <w:jc w:val="center"/>
              <w:rPr>
                <w:rFonts w:ascii="IPT Nazanin" w:hAnsi="IPT Nazanin"/>
              </w:rPr>
            </w:pPr>
            <w:r w:rsidRPr="00851E67">
              <w:rPr>
                <w:rFonts w:ascii="IPT Nazanin" w:hAnsi="IPT Nazanin"/>
              </w:rPr>
              <w:t></w:t>
            </w:r>
            <w:r w:rsidRPr="00851E67">
              <w:rPr>
                <w:rFonts w:ascii="IPT Nazanin" w:hAnsi="IPT Nazanin"/>
              </w:rPr>
              <w:t></w:t>
            </w:r>
            <w:r w:rsidRPr="00851E67">
              <w:rPr>
                <w:rFonts w:ascii="IPT Nazanin" w:hAnsi="IPT Nazanin"/>
              </w:rPr>
              <w:t></w:t>
            </w:r>
            <w:r w:rsidRPr="00851E67">
              <w:rPr>
                <w:rFonts w:ascii="IPT Nazanin" w:hAnsi="IPT Nazanin"/>
              </w:rPr>
              <w:t></w:t>
            </w:r>
            <w:r w:rsidRPr="00851E67">
              <w:rPr>
                <w:rFonts w:ascii="IPT Nazanin" w:hAnsi="IPT Nazanin"/>
              </w:rPr>
              <w:t></w:t>
            </w:r>
            <w:r w:rsidRPr="00851E67">
              <w:rPr>
                <w:rFonts w:ascii="IPT Nazanin" w:hAnsi="IPT Nazanin"/>
              </w:rPr>
              <w:t></w:t>
            </w:r>
          </w:p>
        </w:tc>
      </w:tr>
    </w:tbl>
    <w:p w14:paraId="674B35DA" w14:textId="77777777" w:rsidR="002362D2" w:rsidRPr="00A92BDC" w:rsidRDefault="002362D2" w:rsidP="002362D2">
      <w:pPr>
        <w:ind w:left="283"/>
        <w:jc w:val="both"/>
        <w:rPr>
          <w:rFonts w:ascii="IPT Nazanin" w:hAnsi="IPT Nazanin"/>
          <w:rtl/>
        </w:rPr>
      </w:pPr>
      <w:r w:rsidRPr="00A92BDC">
        <w:rPr>
          <w:rFonts w:ascii="IPT Nazanin" w:hAnsi="IPT Nazanin"/>
          <w:rtl/>
        </w:rPr>
        <w:br w:type="textWrapping" w:clear="all"/>
      </w:r>
      <w:r w:rsidRPr="00A92BDC">
        <w:rPr>
          <w:rFonts w:ascii="IPT Nazanin" w:hAnsi="IPT Nazanin" w:cs="B Nazanin"/>
          <w:sz w:val="24"/>
          <w:szCs w:val="24"/>
          <w:rtl/>
        </w:rPr>
        <w:t>نکته: شایان ذکر است که آمار و اطلاعات بخش جمعیت هر 5 سال یک بار پایش و منتشر می‌شود.</w:t>
      </w:r>
    </w:p>
    <w:p w14:paraId="4B5DE547" w14:textId="77777777" w:rsidR="002362D2" w:rsidRPr="00A92BDC" w:rsidRDefault="002362D2" w:rsidP="002362D2">
      <w:pPr>
        <w:jc w:val="center"/>
        <w:rPr>
          <w:rFonts w:ascii="IPT Nazanin" w:hAnsi="IPT Nazanin"/>
          <w:rtl/>
        </w:rPr>
      </w:pPr>
    </w:p>
    <w:p w14:paraId="6C31C303" w14:textId="77777777" w:rsidR="002362D2" w:rsidRPr="00A92BDC" w:rsidRDefault="002362D2" w:rsidP="002362D2">
      <w:pPr>
        <w:jc w:val="center"/>
        <w:rPr>
          <w:rFonts w:ascii="IPT Nazanin" w:hAnsi="IPT Nazanin"/>
          <w:rtl/>
        </w:rPr>
      </w:pPr>
    </w:p>
    <w:p w14:paraId="4C132B59" w14:textId="77777777" w:rsidR="002362D2" w:rsidRPr="00A92BDC" w:rsidRDefault="002362D2" w:rsidP="004D2471">
      <w:pPr>
        <w:rPr>
          <w:rFonts w:ascii="IPT Nazanin" w:hAnsi="IPT Nazanin"/>
          <w:rtl/>
        </w:rPr>
      </w:pPr>
    </w:p>
    <w:p w14:paraId="1672C67B" w14:textId="77777777" w:rsidR="002362D2" w:rsidRPr="00A92BDC" w:rsidRDefault="002362D2" w:rsidP="002362D2">
      <w:pPr>
        <w:jc w:val="center"/>
        <w:rPr>
          <w:rFonts w:ascii="IPT Nazanin" w:hAnsi="IPT Nazanin"/>
          <w:sz w:val="24"/>
          <w:szCs w:val="24"/>
          <w:rtl/>
        </w:rPr>
      </w:pPr>
      <w:r w:rsidRPr="00A92BDC">
        <w:rPr>
          <w:rFonts w:ascii="IPT Nazanin" w:hAnsi="IPT Nazanin" w:cs="B Nazanin"/>
          <w:sz w:val="24"/>
          <w:szCs w:val="24"/>
          <w:rtl/>
        </w:rPr>
        <w:lastRenderedPageBreak/>
        <w:t>نمودار(1-1): جمعیت سال 1395</w:t>
      </w:r>
    </w:p>
    <w:p w14:paraId="4C352BA8" w14:textId="77777777" w:rsidR="002362D2" w:rsidRPr="00A92BDC" w:rsidRDefault="002362D2" w:rsidP="002362D2">
      <w:pPr>
        <w:jc w:val="center"/>
        <w:rPr>
          <w:rFonts w:ascii="IPT Nazanin" w:hAnsi="IPT Nazanin"/>
          <w:rtl/>
        </w:rPr>
      </w:pPr>
      <w:r w:rsidRPr="00A92BDC">
        <w:rPr>
          <w:rFonts w:ascii="IPT Nazanin" w:hAnsi="IPT Nazanin"/>
          <w:noProof/>
          <w:lang w:bidi="ar-SA"/>
        </w:rPr>
        <w:drawing>
          <wp:inline distT="0" distB="0" distL="0" distR="0" wp14:anchorId="3FA6CE33" wp14:editId="7D415EEE">
            <wp:extent cx="5760000" cy="2808000"/>
            <wp:effectExtent l="76200" t="76200" r="69850" b="6858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14:paraId="2ED8B71B" w14:textId="77777777" w:rsidR="002362D2" w:rsidRPr="00A92BDC" w:rsidRDefault="002362D2" w:rsidP="002362D2">
      <w:pPr>
        <w:jc w:val="center"/>
        <w:rPr>
          <w:rFonts w:ascii="IPT Nazanin" w:hAnsi="IPT Nazanin"/>
          <w:rtl/>
        </w:rPr>
      </w:pPr>
    </w:p>
    <w:p w14:paraId="4AF54FF0" w14:textId="77777777" w:rsidR="002362D2" w:rsidRPr="00A92BDC" w:rsidRDefault="002362D2" w:rsidP="002362D2">
      <w:pPr>
        <w:jc w:val="center"/>
        <w:rPr>
          <w:rFonts w:ascii="IPT Nazanin" w:hAnsi="IPT Nazanin" w:cs="B Nazanin"/>
          <w:sz w:val="24"/>
          <w:szCs w:val="24"/>
          <w:rtl/>
        </w:rPr>
      </w:pPr>
      <w:r w:rsidRPr="00A92BDC">
        <w:rPr>
          <w:rFonts w:ascii="IPT Nazanin" w:hAnsi="IPT Nazanin" w:cs="B Nazanin"/>
          <w:sz w:val="24"/>
          <w:szCs w:val="24"/>
          <w:rtl/>
        </w:rPr>
        <w:t>نمودار(1-2): جمعیت سال 1395 به تفکیک جنسیت</w:t>
      </w:r>
    </w:p>
    <w:p w14:paraId="40088ED1" w14:textId="77777777" w:rsidR="002362D2" w:rsidRPr="00A92BDC" w:rsidRDefault="002362D2" w:rsidP="002362D2">
      <w:pPr>
        <w:jc w:val="center"/>
        <w:rPr>
          <w:rFonts w:ascii="IPT Nazanin" w:hAnsi="IPT Nazanin" w:cs="B Nazanin"/>
          <w:rtl/>
        </w:rPr>
      </w:pPr>
      <w:r w:rsidRPr="00A92BDC">
        <w:rPr>
          <w:rFonts w:ascii="IPT Nazanin" w:hAnsi="IPT Nazanin"/>
          <w:noProof/>
          <w:lang w:bidi="ar-SA"/>
        </w:rPr>
        <w:drawing>
          <wp:inline distT="0" distB="0" distL="0" distR="0" wp14:anchorId="4FE3B996" wp14:editId="6E538356">
            <wp:extent cx="5760000" cy="2736000"/>
            <wp:effectExtent l="76200" t="76200" r="69850" b="8382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235BBF98" w14:textId="77777777" w:rsidR="002362D2" w:rsidRPr="00A92BDC" w:rsidRDefault="002362D2" w:rsidP="00474763">
      <w:pPr>
        <w:ind w:left="397"/>
        <w:jc w:val="both"/>
        <w:rPr>
          <w:rFonts w:ascii="IPT Nazanin" w:hAnsi="IPT Nazanin" w:cs="B Nazanin"/>
          <w:sz w:val="24"/>
          <w:szCs w:val="24"/>
          <w:rtl/>
        </w:rPr>
      </w:pPr>
      <w:r w:rsidRPr="00A92BDC">
        <w:rPr>
          <w:rFonts w:ascii="IPT Nazanin" w:hAnsi="IPT Nazanin" w:cs="B Nazanin"/>
          <w:sz w:val="24"/>
          <w:szCs w:val="24"/>
          <w:rtl/>
        </w:rPr>
        <w:t>51 درصد از جمعیت شهرستان را مردان و 49درصد مابقی را زنان تشکیل داده‌اند.</w:t>
      </w:r>
      <w:r w:rsidR="00474763">
        <w:rPr>
          <w:rFonts w:ascii="IPT Nazanin" w:hAnsi="IPT Nazanin" w:cs="B Nazanin" w:hint="cs"/>
          <w:sz w:val="24"/>
          <w:szCs w:val="24"/>
          <w:rtl/>
        </w:rPr>
        <w:t xml:space="preserve"> به صورت کلی درسال 1395 تعداد کل جمعیت شهرستان،  43977 نفر است.</w:t>
      </w:r>
    </w:p>
    <w:p w14:paraId="11D1F1A1" w14:textId="77777777" w:rsidR="002362D2" w:rsidRPr="00A92BDC" w:rsidRDefault="002362D2" w:rsidP="002362D2">
      <w:pPr>
        <w:jc w:val="center"/>
        <w:rPr>
          <w:rFonts w:ascii="IPT Nazanin" w:hAnsi="IPT Nazanin" w:cs="B Nazanin"/>
          <w:rtl/>
        </w:rPr>
      </w:pPr>
    </w:p>
    <w:p w14:paraId="3E2F64F0" w14:textId="77777777" w:rsidR="002362D2" w:rsidRPr="00A92BDC" w:rsidRDefault="002362D2" w:rsidP="002362D2">
      <w:pPr>
        <w:jc w:val="center"/>
        <w:rPr>
          <w:rFonts w:ascii="IPT Nazanin" w:hAnsi="IPT Nazanin" w:cs="B Nazanin"/>
          <w:rtl/>
        </w:rPr>
      </w:pPr>
    </w:p>
    <w:p w14:paraId="3B400E8C" w14:textId="77777777" w:rsidR="002362D2" w:rsidRPr="00A92BDC" w:rsidRDefault="002362D2" w:rsidP="002362D2">
      <w:pPr>
        <w:jc w:val="center"/>
        <w:rPr>
          <w:rFonts w:ascii="IPT Nazanin" w:hAnsi="IPT Nazanin" w:cs="B Nazanin"/>
          <w:rtl/>
        </w:rPr>
      </w:pPr>
    </w:p>
    <w:p w14:paraId="237AF604" w14:textId="77777777" w:rsidR="002362D2" w:rsidRPr="00A92BDC" w:rsidRDefault="002362D2" w:rsidP="002362D2">
      <w:pPr>
        <w:jc w:val="center"/>
        <w:rPr>
          <w:rFonts w:ascii="IPT Nazanin" w:hAnsi="IPT Nazanin" w:cs="B Nazanin"/>
          <w:rtl/>
        </w:rPr>
      </w:pPr>
    </w:p>
    <w:p w14:paraId="3F3CB32C" w14:textId="77777777" w:rsidR="002362D2" w:rsidRPr="00A92BDC" w:rsidRDefault="002362D2" w:rsidP="002362D2">
      <w:pPr>
        <w:jc w:val="center"/>
        <w:rPr>
          <w:rFonts w:ascii="IPT Nazanin" w:hAnsi="IPT Nazanin" w:cs="B Nazanin"/>
          <w:sz w:val="24"/>
          <w:szCs w:val="24"/>
          <w:rtl/>
        </w:rPr>
      </w:pPr>
      <w:r w:rsidRPr="00A92BDC">
        <w:rPr>
          <w:rFonts w:ascii="IPT Nazanin" w:hAnsi="IPT Nazanin" w:cs="B Nazanin"/>
          <w:sz w:val="24"/>
          <w:szCs w:val="24"/>
          <w:rtl/>
        </w:rPr>
        <w:t>نمودار(1-3): جمعیت سال 1395 به تفکیک محل سکونت</w:t>
      </w:r>
    </w:p>
    <w:p w14:paraId="16B26FE9" w14:textId="77777777" w:rsidR="002362D2" w:rsidRPr="00A92BDC" w:rsidRDefault="002362D2" w:rsidP="002362D2">
      <w:pPr>
        <w:jc w:val="center"/>
        <w:rPr>
          <w:rFonts w:ascii="IPT Nazanin" w:hAnsi="IPT Nazanin" w:cs="B Nazanin"/>
          <w:rtl/>
        </w:rPr>
      </w:pPr>
      <w:r w:rsidRPr="00A92BDC">
        <w:rPr>
          <w:rFonts w:ascii="IPT Nazanin" w:hAnsi="IPT Nazanin"/>
          <w:noProof/>
          <w:lang w:bidi="ar-SA"/>
        </w:rPr>
        <w:drawing>
          <wp:inline distT="0" distB="0" distL="0" distR="0" wp14:anchorId="14E25DE6" wp14:editId="4B390A82">
            <wp:extent cx="5760000" cy="2808000"/>
            <wp:effectExtent l="76200" t="76200" r="69850" b="6858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567BF7B7" w14:textId="77777777" w:rsidR="002362D2" w:rsidRPr="00A92BDC" w:rsidRDefault="002362D2" w:rsidP="002362D2">
      <w:pPr>
        <w:jc w:val="center"/>
        <w:rPr>
          <w:rFonts w:ascii="IPT Nazanin" w:hAnsi="IPT Nazanin" w:cs="B Nazanin"/>
          <w:sz w:val="24"/>
          <w:szCs w:val="24"/>
          <w:rtl/>
        </w:rPr>
      </w:pPr>
    </w:p>
    <w:p w14:paraId="6CDAF88D" w14:textId="77777777" w:rsidR="002362D2" w:rsidRPr="00A92BDC" w:rsidRDefault="002362D2" w:rsidP="002362D2">
      <w:pPr>
        <w:jc w:val="center"/>
        <w:rPr>
          <w:rFonts w:ascii="IPT Nazanin" w:hAnsi="IPT Nazanin" w:cs="B Nazanin"/>
          <w:sz w:val="24"/>
          <w:szCs w:val="24"/>
          <w:rtl/>
        </w:rPr>
      </w:pPr>
    </w:p>
    <w:p w14:paraId="277E2798" w14:textId="77777777" w:rsidR="002362D2" w:rsidRPr="00A92BDC" w:rsidRDefault="002362D2" w:rsidP="002362D2">
      <w:pPr>
        <w:jc w:val="center"/>
        <w:rPr>
          <w:rFonts w:ascii="IPT Nazanin" w:hAnsi="IPT Nazanin" w:cs="B Nazanin"/>
          <w:sz w:val="24"/>
          <w:szCs w:val="24"/>
          <w:rtl/>
        </w:rPr>
      </w:pPr>
      <w:r w:rsidRPr="00A92BDC">
        <w:rPr>
          <w:rFonts w:ascii="IPT Nazanin" w:hAnsi="IPT Nazanin" w:cs="B Nazanin"/>
          <w:sz w:val="24"/>
          <w:szCs w:val="24"/>
          <w:rtl/>
        </w:rPr>
        <w:t>نمودار(1-4): تفکیک جمعیت سال1395 بر اساس تعداد خانوار</w:t>
      </w:r>
    </w:p>
    <w:p w14:paraId="2DC1BB20" w14:textId="77777777" w:rsidR="002362D2" w:rsidRPr="00A92BDC" w:rsidRDefault="002362D2" w:rsidP="002362D2">
      <w:pPr>
        <w:jc w:val="center"/>
        <w:rPr>
          <w:rFonts w:ascii="IPT Nazanin" w:hAnsi="IPT Nazanin" w:cs="B Nazanin"/>
          <w:rtl/>
        </w:rPr>
      </w:pPr>
      <w:r w:rsidRPr="00A92BDC">
        <w:rPr>
          <w:rFonts w:ascii="IPT Nazanin" w:hAnsi="IPT Nazanin"/>
          <w:noProof/>
          <w:lang w:bidi="ar-SA"/>
        </w:rPr>
        <w:drawing>
          <wp:inline distT="0" distB="0" distL="0" distR="0" wp14:anchorId="665501C7" wp14:editId="6632265A">
            <wp:extent cx="5760000" cy="2772000"/>
            <wp:effectExtent l="76200" t="76200" r="69850" b="66675"/>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7C348A58" w14:textId="77777777" w:rsidR="002362D2" w:rsidRPr="00A92BDC" w:rsidRDefault="002362D2" w:rsidP="00865F16">
      <w:pPr>
        <w:ind w:left="333"/>
        <w:jc w:val="both"/>
        <w:rPr>
          <w:rFonts w:ascii="IPT Nazanin" w:hAnsi="IPT Nazanin" w:cs="B Nazanin"/>
          <w:sz w:val="24"/>
          <w:szCs w:val="24"/>
          <w:rtl/>
        </w:rPr>
      </w:pPr>
      <w:r w:rsidRPr="00A92BDC">
        <w:rPr>
          <w:rFonts w:ascii="IPT Nazanin" w:hAnsi="IPT Nazanin" w:cs="B Nazanin"/>
          <w:sz w:val="24"/>
          <w:szCs w:val="24"/>
          <w:rtl/>
        </w:rPr>
        <w:t xml:space="preserve"> 74 درصد از جمعیت شهرستان نطنز ر</w:t>
      </w:r>
      <w:r w:rsidR="00474763">
        <w:rPr>
          <w:rFonts w:ascii="IPT Nazanin" w:hAnsi="IPT Nazanin" w:cs="B Nazanin"/>
          <w:sz w:val="24"/>
          <w:szCs w:val="24"/>
          <w:rtl/>
        </w:rPr>
        <w:t>ا خانوارهای شهری تشکیل داده‌اند</w:t>
      </w:r>
      <w:r w:rsidR="00474763">
        <w:rPr>
          <w:rFonts w:ascii="IPT Nazanin" w:hAnsi="IPT Nazanin" w:cs="B Nazanin" w:hint="cs"/>
          <w:sz w:val="24"/>
          <w:szCs w:val="24"/>
          <w:rtl/>
        </w:rPr>
        <w:t xml:space="preserve"> و 26 درصد جمعیت این شهرستان را خانوارهای روستایی و غیر ساکن تشکیل می دهند.</w:t>
      </w:r>
    </w:p>
    <w:p w14:paraId="06AC5C5D" w14:textId="77777777" w:rsidR="002362D2" w:rsidRPr="00A92BDC" w:rsidRDefault="002362D2" w:rsidP="002362D2">
      <w:pPr>
        <w:jc w:val="center"/>
        <w:rPr>
          <w:rFonts w:ascii="IPT Nazanin" w:hAnsi="IPT Nazanin" w:cs="B Nazanin"/>
          <w:rtl/>
        </w:rPr>
      </w:pPr>
    </w:p>
    <w:p w14:paraId="1D602225" w14:textId="77777777" w:rsidR="002362D2" w:rsidRPr="00A92BDC" w:rsidRDefault="002362D2" w:rsidP="002362D2">
      <w:pPr>
        <w:jc w:val="center"/>
        <w:rPr>
          <w:rFonts w:ascii="IPT Nazanin" w:hAnsi="IPT Nazanin" w:cs="B Nazanin"/>
          <w:rtl/>
        </w:rPr>
      </w:pPr>
      <w:r w:rsidRPr="00A92BDC">
        <w:rPr>
          <w:rFonts w:ascii="IPT Nazanin" w:hAnsi="IPT Nazanin" w:cs="B Nazanin"/>
          <w:rtl/>
        </w:rPr>
        <w:lastRenderedPageBreak/>
        <w:t>نمودار(1-5): جمعیت سال1395 بر اساس تعداد خانوار</w:t>
      </w:r>
    </w:p>
    <w:p w14:paraId="0C0AAE6D" w14:textId="77777777" w:rsidR="002362D2" w:rsidRPr="00A92BDC" w:rsidRDefault="002362D2" w:rsidP="002362D2">
      <w:pPr>
        <w:jc w:val="center"/>
        <w:rPr>
          <w:rFonts w:ascii="IPT Nazanin" w:hAnsi="IPT Nazanin" w:cs="B Nazanin"/>
          <w:rtl/>
        </w:rPr>
      </w:pPr>
      <w:r w:rsidRPr="00A92BDC">
        <w:rPr>
          <w:rFonts w:ascii="IPT Nazanin" w:hAnsi="IPT Nazanin"/>
          <w:noProof/>
          <w:lang w:bidi="ar-SA"/>
        </w:rPr>
        <w:drawing>
          <wp:inline distT="0" distB="0" distL="0" distR="0" wp14:anchorId="2CF63C96" wp14:editId="7D7F23ED">
            <wp:extent cx="5760000" cy="2736000"/>
            <wp:effectExtent l="76200" t="76200" r="69850" b="83820"/>
            <wp:docPr id="18"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0D23BEE" w14:textId="77777777" w:rsidR="002362D2" w:rsidRPr="00A92BDC" w:rsidRDefault="00474763" w:rsidP="00474763">
      <w:pPr>
        <w:jc w:val="both"/>
        <w:rPr>
          <w:rFonts w:ascii="IPT Nazanin" w:hAnsi="IPT Nazanin" w:cs="B Nazanin"/>
          <w:rtl/>
        </w:rPr>
      </w:pPr>
      <w:r>
        <w:rPr>
          <w:rFonts w:ascii="IPT Nazanin" w:hAnsi="IPT Nazanin" w:cs="B Nazanin" w:hint="cs"/>
          <w:rtl/>
        </w:rPr>
        <w:t>تعداد کل خانوارهای شهرستان 14959 خانوار است که شامل 11087 خانوار شهری و 3872 خانوار روستایی و غیر ساکن می شود.</w:t>
      </w:r>
    </w:p>
    <w:p w14:paraId="6C51D301" w14:textId="77777777" w:rsidR="002362D2" w:rsidRPr="00A92BDC" w:rsidRDefault="002362D2" w:rsidP="002362D2">
      <w:pPr>
        <w:rPr>
          <w:rFonts w:ascii="IPT Nazanin" w:hAnsi="IPT Nazanin" w:cs="B Nazanin"/>
          <w:rtl/>
        </w:rPr>
      </w:pPr>
    </w:p>
    <w:p w14:paraId="1A18BA63" w14:textId="77777777" w:rsidR="002362D2" w:rsidRPr="00A92BDC" w:rsidRDefault="002362D2" w:rsidP="002362D2">
      <w:pPr>
        <w:rPr>
          <w:rFonts w:ascii="IPT Nazanin" w:hAnsi="IPT Nazanin" w:cs="B Nazanin"/>
          <w:b/>
          <w:bCs/>
          <w:sz w:val="26"/>
          <w:szCs w:val="26"/>
          <w:rtl/>
        </w:rPr>
      </w:pPr>
      <w:r w:rsidRPr="00A92BDC">
        <w:rPr>
          <w:rFonts w:ascii="IPT Nazanin" w:hAnsi="IPT Nazanin" w:cs="B Nazanin"/>
          <w:b/>
          <w:bCs/>
          <w:sz w:val="26"/>
          <w:szCs w:val="26"/>
          <w:rtl/>
        </w:rPr>
        <w:t>1-2- بخش ولادت و فوت</w:t>
      </w:r>
    </w:p>
    <w:p w14:paraId="41B32688" w14:textId="77777777" w:rsidR="002362D2" w:rsidRPr="00A92BDC" w:rsidRDefault="002362D2" w:rsidP="002362D2">
      <w:pPr>
        <w:jc w:val="center"/>
        <w:rPr>
          <w:rFonts w:ascii="IPT Nazanin" w:hAnsi="IPT Nazanin" w:cs="B Nazanin"/>
          <w:sz w:val="24"/>
          <w:szCs w:val="24"/>
          <w:rtl/>
        </w:rPr>
      </w:pPr>
      <w:r w:rsidRPr="00A92BDC">
        <w:rPr>
          <w:rFonts w:ascii="IPT Nazanin" w:hAnsi="IPT Nazanin" w:cs="B Nazanin"/>
          <w:sz w:val="24"/>
          <w:szCs w:val="24"/>
          <w:rtl/>
        </w:rPr>
        <w:t>جدول(2-1):</w:t>
      </w:r>
      <w:r w:rsidRPr="00A92BDC">
        <w:rPr>
          <w:rFonts w:ascii="IPT Nazanin" w:hAnsi="IPT Nazanin"/>
          <w:sz w:val="24"/>
          <w:szCs w:val="24"/>
          <w:rtl/>
        </w:rPr>
        <w:t xml:space="preserve"> </w:t>
      </w:r>
      <w:r w:rsidRPr="00A92BDC">
        <w:rPr>
          <w:rFonts w:ascii="IPT Nazanin" w:hAnsi="IPT Nazanin" w:cs="B Nazanin"/>
          <w:sz w:val="24"/>
          <w:szCs w:val="24"/>
          <w:rtl/>
        </w:rPr>
        <w:t>اطلاعات مربوط به شاخص</w:t>
      </w:r>
      <w:r w:rsidRPr="00A92BDC">
        <w:rPr>
          <w:rFonts w:ascii="IPT Nazanin" w:hAnsi="IPT Nazanin" w:cs="B Nazanin"/>
          <w:sz w:val="24"/>
          <w:szCs w:val="24"/>
          <w:rtl/>
        </w:rPr>
        <w:softHyphen/>
        <w:t>های بخش ولادت و فوت</w:t>
      </w:r>
    </w:p>
    <w:tbl>
      <w:tblPr>
        <w:bidiVisual/>
        <w:tblW w:w="9893" w:type="dxa"/>
        <w:tblLook w:val="04A0" w:firstRow="1" w:lastRow="0" w:firstColumn="1" w:lastColumn="0" w:noHBand="0" w:noVBand="1"/>
      </w:tblPr>
      <w:tblGrid>
        <w:gridCol w:w="1833"/>
        <w:gridCol w:w="1590"/>
        <w:gridCol w:w="1294"/>
        <w:gridCol w:w="1294"/>
        <w:gridCol w:w="1294"/>
        <w:gridCol w:w="1294"/>
        <w:gridCol w:w="1294"/>
      </w:tblGrid>
      <w:tr w:rsidR="00B84B49" w:rsidRPr="00B84B49" w14:paraId="2DD71871" w14:textId="77777777" w:rsidTr="00B84B49">
        <w:trPr>
          <w:trHeight w:val="441"/>
        </w:trPr>
        <w:tc>
          <w:tcPr>
            <w:tcW w:w="1833" w:type="dxa"/>
            <w:tcBorders>
              <w:top w:val="single" w:sz="4" w:space="0" w:color="auto"/>
              <w:left w:val="single" w:sz="4" w:space="0" w:color="auto"/>
              <w:bottom w:val="single" w:sz="4" w:space="0" w:color="auto"/>
              <w:right w:val="single" w:sz="4" w:space="0" w:color="auto"/>
            </w:tcBorders>
            <w:shd w:val="clear" w:color="000000" w:fill="EBD8AF"/>
            <w:vAlign w:val="center"/>
            <w:hideMark/>
          </w:tcPr>
          <w:p w14:paraId="10D9FC96" w14:textId="77777777" w:rsidR="00B84B49" w:rsidRPr="00B84B49" w:rsidRDefault="00B84B49" w:rsidP="00B84B49">
            <w:pPr>
              <w:spacing w:after="0" w:line="240" w:lineRule="auto"/>
              <w:jc w:val="center"/>
              <w:rPr>
                <w:rFonts w:ascii="Calibri" w:eastAsia="Times New Roman" w:hAnsi="Calibri" w:cs="B Nazanin"/>
                <w:b/>
                <w:bCs/>
                <w:color w:val="000000"/>
                <w:sz w:val="24"/>
                <w:szCs w:val="24"/>
                <w:lang w:bidi="ar-SA"/>
              </w:rPr>
            </w:pPr>
            <w:r w:rsidRPr="00B84B49">
              <w:rPr>
                <w:rFonts w:ascii="Calibri" w:eastAsia="Times New Roman" w:hAnsi="Calibri" w:cs="B Nazanin" w:hint="cs"/>
                <w:b/>
                <w:bCs/>
                <w:color w:val="000000"/>
                <w:sz w:val="24"/>
                <w:szCs w:val="24"/>
                <w:rtl/>
                <w:lang w:bidi="ar-SA"/>
              </w:rPr>
              <w:t>شاخص ها</w:t>
            </w:r>
          </w:p>
        </w:tc>
        <w:tc>
          <w:tcPr>
            <w:tcW w:w="1590" w:type="dxa"/>
            <w:tcBorders>
              <w:top w:val="single" w:sz="4" w:space="0" w:color="auto"/>
              <w:left w:val="single" w:sz="4" w:space="0" w:color="auto"/>
              <w:bottom w:val="single" w:sz="4" w:space="0" w:color="auto"/>
              <w:right w:val="single" w:sz="4" w:space="0" w:color="auto"/>
            </w:tcBorders>
            <w:shd w:val="clear" w:color="000000" w:fill="EBD8AF"/>
            <w:vAlign w:val="center"/>
            <w:hideMark/>
          </w:tcPr>
          <w:p w14:paraId="15BBBD6B" w14:textId="77777777" w:rsidR="00B84B49" w:rsidRPr="00B84B49" w:rsidRDefault="00B84B49" w:rsidP="00B84B49">
            <w:pPr>
              <w:spacing w:after="0" w:line="240" w:lineRule="auto"/>
              <w:jc w:val="center"/>
              <w:rPr>
                <w:rFonts w:ascii="Calibri" w:eastAsia="Times New Roman" w:hAnsi="Calibri" w:cs="B Nazanin"/>
                <w:b/>
                <w:bCs/>
                <w:color w:val="000000"/>
                <w:sz w:val="24"/>
                <w:szCs w:val="24"/>
                <w:rtl/>
                <w:lang w:bidi="ar-SA"/>
              </w:rPr>
            </w:pPr>
            <w:r w:rsidRPr="00B84B49">
              <w:rPr>
                <w:rFonts w:ascii="Calibri" w:eastAsia="Times New Roman" w:hAnsi="Calibri" w:cs="B Nazanin" w:hint="cs"/>
                <w:b/>
                <w:bCs/>
                <w:color w:val="000000"/>
                <w:sz w:val="24"/>
                <w:szCs w:val="24"/>
                <w:rtl/>
                <w:lang w:bidi="ar-SA"/>
              </w:rPr>
              <w:t>معیار سنجش</w:t>
            </w:r>
          </w:p>
        </w:tc>
        <w:tc>
          <w:tcPr>
            <w:tcW w:w="1294" w:type="dxa"/>
            <w:tcBorders>
              <w:top w:val="single" w:sz="4" w:space="0" w:color="auto"/>
              <w:left w:val="single" w:sz="4" w:space="0" w:color="auto"/>
              <w:bottom w:val="single" w:sz="4" w:space="0" w:color="auto"/>
              <w:right w:val="single" w:sz="4" w:space="0" w:color="auto"/>
            </w:tcBorders>
            <w:shd w:val="clear" w:color="000000" w:fill="EBD8AF"/>
            <w:vAlign w:val="center"/>
            <w:hideMark/>
          </w:tcPr>
          <w:p w14:paraId="5E5E6AD1" w14:textId="77777777" w:rsidR="00B84B49" w:rsidRPr="00B84B49" w:rsidRDefault="00B84B49" w:rsidP="00B84B49">
            <w:pPr>
              <w:spacing w:after="0" w:line="240" w:lineRule="auto"/>
              <w:jc w:val="center"/>
              <w:rPr>
                <w:rFonts w:ascii="Calibri" w:eastAsia="Times New Roman" w:hAnsi="Calibri" w:cs="B Nazanin"/>
                <w:b/>
                <w:bCs/>
                <w:color w:val="000000"/>
                <w:sz w:val="24"/>
                <w:szCs w:val="24"/>
                <w:rtl/>
                <w:lang w:bidi="ar-SA"/>
              </w:rPr>
            </w:pPr>
            <w:r w:rsidRPr="00B84B49">
              <w:rPr>
                <w:rFonts w:ascii="Calibri" w:eastAsia="Times New Roman" w:hAnsi="Calibri" w:cs="B Nazanin" w:hint="cs"/>
                <w:b/>
                <w:bCs/>
                <w:color w:val="000000"/>
                <w:sz w:val="24"/>
                <w:szCs w:val="24"/>
                <w:rtl/>
                <w:lang w:bidi="ar-SA"/>
              </w:rPr>
              <w:t>سال 94</w:t>
            </w:r>
          </w:p>
        </w:tc>
        <w:tc>
          <w:tcPr>
            <w:tcW w:w="1294" w:type="dxa"/>
            <w:tcBorders>
              <w:top w:val="single" w:sz="4" w:space="0" w:color="auto"/>
              <w:left w:val="single" w:sz="4" w:space="0" w:color="auto"/>
              <w:bottom w:val="single" w:sz="4" w:space="0" w:color="auto"/>
              <w:right w:val="single" w:sz="4" w:space="0" w:color="auto"/>
            </w:tcBorders>
            <w:shd w:val="clear" w:color="000000" w:fill="EBD8AF"/>
            <w:vAlign w:val="center"/>
            <w:hideMark/>
          </w:tcPr>
          <w:p w14:paraId="6734AF90" w14:textId="77777777" w:rsidR="00B84B49" w:rsidRPr="00B84B49" w:rsidRDefault="00B84B49" w:rsidP="00B84B49">
            <w:pPr>
              <w:spacing w:after="0" w:line="240" w:lineRule="auto"/>
              <w:jc w:val="center"/>
              <w:rPr>
                <w:rFonts w:ascii="Calibri" w:eastAsia="Times New Roman" w:hAnsi="Calibri" w:cs="B Nazanin"/>
                <w:b/>
                <w:bCs/>
                <w:color w:val="000000"/>
                <w:sz w:val="24"/>
                <w:szCs w:val="24"/>
                <w:rtl/>
                <w:lang w:bidi="ar-SA"/>
              </w:rPr>
            </w:pPr>
            <w:r w:rsidRPr="00B84B49">
              <w:rPr>
                <w:rFonts w:ascii="Calibri" w:eastAsia="Times New Roman" w:hAnsi="Calibri" w:cs="B Nazanin" w:hint="cs"/>
                <w:b/>
                <w:bCs/>
                <w:color w:val="000000"/>
                <w:sz w:val="24"/>
                <w:szCs w:val="24"/>
                <w:rtl/>
                <w:lang w:bidi="ar-SA"/>
              </w:rPr>
              <w:t>سال 95</w:t>
            </w:r>
          </w:p>
        </w:tc>
        <w:tc>
          <w:tcPr>
            <w:tcW w:w="1294" w:type="dxa"/>
            <w:tcBorders>
              <w:top w:val="single" w:sz="4" w:space="0" w:color="auto"/>
              <w:left w:val="single" w:sz="4" w:space="0" w:color="auto"/>
              <w:bottom w:val="single" w:sz="4" w:space="0" w:color="auto"/>
              <w:right w:val="single" w:sz="4" w:space="0" w:color="auto"/>
            </w:tcBorders>
            <w:shd w:val="clear" w:color="000000" w:fill="EBD8AF"/>
            <w:vAlign w:val="center"/>
            <w:hideMark/>
          </w:tcPr>
          <w:p w14:paraId="6B4006C5" w14:textId="77777777" w:rsidR="00B84B49" w:rsidRPr="00B84B49" w:rsidRDefault="00B84B49" w:rsidP="00B84B49">
            <w:pPr>
              <w:spacing w:after="0" w:line="240" w:lineRule="auto"/>
              <w:jc w:val="center"/>
              <w:rPr>
                <w:rFonts w:ascii="Calibri" w:eastAsia="Times New Roman" w:hAnsi="Calibri" w:cs="B Nazanin"/>
                <w:b/>
                <w:bCs/>
                <w:color w:val="000000"/>
                <w:sz w:val="24"/>
                <w:szCs w:val="24"/>
                <w:rtl/>
                <w:lang w:bidi="ar-SA"/>
              </w:rPr>
            </w:pPr>
            <w:r w:rsidRPr="00B84B49">
              <w:rPr>
                <w:rFonts w:ascii="Calibri" w:eastAsia="Times New Roman" w:hAnsi="Calibri" w:cs="B Nazanin" w:hint="cs"/>
                <w:b/>
                <w:bCs/>
                <w:color w:val="000000"/>
                <w:sz w:val="24"/>
                <w:szCs w:val="24"/>
                <w:rtl/>
                <w:lang w:bidi="ar-SA"/>
              </w:rPr>
              <w:t>سال 96</w:t>
            </w:r>
          </w:p>
        </w:tc>
        <w:tc>
          <w:tcPr>
            <w:tcW w:w="1294" w:type="dxa"/>
            <w:tcBorders>
              <w:top w:val="single" w:sz="4" w:space="0" w:color="auto"/>
              <w:left w:val="single" w:sz="4" w:space="0" w:color="auto"/>
              <w:bottom w:val="single" w:sz="4" w:space="0" w:color="auto"/>
              <w:right w:val="single" w:sz="4" w:space="0" w:color="auto"/>
            </w:tcBorders>
            <w:shd w:val="clear" w:color="000000" w:fill="EBD8AF"/>
            <w:vAlign w:val="center"/>
            <w:hideMark/>
          </w:tcPr>
          <w:p w14:paraId="12509D25" w14:textId="77777777" w:rsidR="00B84B49" w:rsidRPr="00B84B49" w:rsidRDefault="00B84B49" w:rsidP="00B84B49">
            <w:pPr>
              <w:spacing w:after="0" w:line="240" w:lineRule="auto"/>
              <w:jc w:val="center"/>
              <w:rPr>
                <w:rFonts w:ascii="Calibri" w:eastAsia="Times New Roman" w:hAnsi="Calibri" w:cs="B Nazanin"/>
                <w:b/>
                <w:bCs/>
                <w:color w:val="000000"/>
                <w:sz w:val="24"/>
                <w:szCs w:val="24"/>
                <w:rtl/>
                <w:lang w:bidi="ar-SA"/>
              </w:rPr>
            </w:pPr>
            <w:r w:rsidRPr="00B84B49">
              <w:rPr>
                <w:rFonts w:ascii="Calibri" w:eastAsia="Times New Roman" w:hAnsi="Calibri" w:cs="B Nazanin" w:hint="cs"/>
                <w:b/>
                <w:bCs/>
                <w:color w:val="000000"/>
                <w:sz w:val="24"/>
                <w:szCs w:val="24"/>
                <w:rtl/>
                <w:lang w:bidi="ar-SA"/>
              </w:rPr>
              <w:t>سال 97</w:t>
            </w:r>
          </w:p>
        </w:tc>
        <w:tc>
          <w:tcPr>
            <w:tcW w:w="1294" w:type="dxa"/>
            <w:tcBorders>
              <w:top w:val="single" w:sz="4" w:space="0" w:color="auto"/>
              <w:left w:val="single" w:sz="4" w:space="0" w:color="auto"/>
              <w:bottom w:val="single" w:sz="4" w:space="0" w:color="auto"/>
              <w:right w:val="single" w:sz="4" w:space="0" w:color="auto"/>
            </w:tcBorders>
            <w:shd w:val="clear" w:color="000000" w:fill="EBD8AF"/>
            <w:vAlign w:val="center"/>
            <w:hideMark/>
          </w:tcPr>
          <w:p w14:paraId="39A9455F" w14:textId="77777777" w:rsidR="00B84B49" w:rsidRPr="00B84B49" w:rsidRDefault="00B84B49" w:rsidP="00B84B49">
            <w:pPr>
              <w:spacing w:after="0" w:line="240" w:lineRule="auto"/>
              <w:jc w:val="center"/>
              <w:rPr>
                <w:rFonts w:ascii="Calibri" w:eastAsia="Times New Roman" w:hAnsi="Calibri" w:cs="B Nazanin"/>
                <w:b/>
                <w:bCs/>
                <w:color w:val="000000"/>
                <w:sz w:val="24"/>
                <w:szCs w:val="24"/>
                <w:rtl/>
                <w:lang w:bidi="ar-SA"/>
              </w:rPr>
            </w:pPr>
            <w:r w:rsidRPr="00B84B49">
              <w:rPr>
                <w:rFonts w:ascii="Calibri" w:eastAsia="Times New Roman" w:hAnsi="Calibri" w:cs="B Nazanin" w:hint="cs"/>
                <w:b/>
                <w:bCs/>
                <w:color w:val="000000"/>
                <w:sz w:val="24"/>
                <w:szCs w:val="24"/>
                <w:rtl/>
                <w:lang w:bidi="ar-SA"/>
              </w:rPr>
              <w:t>سال98</w:t>
            </w:r>
          </w:p>
        </w:tc>
      </w:tr>
      <w:tr w:rsidR="00B84B49" w:rsidRPr="00B84B49" w14:paraId="5DE83C4C" w14:textId="77777777" w:rsidTr="00B84B49">
        <w:trPr>
          <w:trHeight w:val="595"/>
        </w:trPr>
        <w:tc>
          <w:tcPr>
            <w:tcW w:w="1833" w:type="dxa"/>
            <w:tcBorders>
              <w:top w:val="nil"/>
              <w:left w:val="single" w:sz="4" w:space="0" w:color="auto"/>
              <w:bottom w:val="single" w:sz="4" w:space="0" w:color="auto"/>
              <w:right w:val="single" w:sz="4" w:space="0" w:color="auto"/>
            </w:tcBorders>
            <w:shd w:val="clear" w:color="000000" w:fill="EBD8AF"/>
            <w:vAlign w:val="center"/>
            <w:hideMark/>
          </w:tcPr>
          <w:p w14:paraId="2FD1731B" w14:textId="77777777" w:rsidR="00B84B49" w:rsidRPr="00B84B49" w:rsidRDefault="00B84B49" w:rsidP="00B84B49">
            <w:pPr>
              <w:spacing w:after="0" w:line="240" w:lineRule="auto"/>
              <w:jc w:val="center"/>
              <w:rPr>
                <w:rFonts w:ascii="Calibri" w:eastAsia="Times New Roman" w:hAnsi="Calibri" w:cs="B Nazanin"/>
                <w:color w:val="000000"/>
                <w:sz w:val="24"/>
                <w:szCs w:val="24"/>
                <w:rtl/>
                <w:lang w:bidi="ar-SA"/>
              </w:rPr>
            </w:pPr>
            <w:r w:rsidRPr="00B84B49">
              <w:rPr>
                <w:rFonts w:ascii="Calibri" w:eastAsia="Times New Roman" w:hAnsi="Calibri" w:cs="B Nazanin" w:hint="cs"/>
                <w:color w:val="000000"/>
                <w:sz w:val="24"/>
                <w:szCs w:val="24"/>
                <w:rtl/>
                <w:lang w:bidi="ar-SA"/>
              </w:rPr>
              <w:t>متولدین پسر ثبت شده</w:t>
            </w:r>
          </w:p>
        </w:tc>
        <w:tc>
          <w:tcPr>
            <w:tcW w:w="1590" w:type="dxa"/>
            <w:tcBorders>
              <w:top w:val="nil"/>
              <w:left w:val="single" w:sz="4" w:space="0" w:color="auto"/>
              <w:bottom w:val="single" w:sz="4" w:space="0" w:color="auto"/>
              <w:right w:val="single" w:sz="4" w:space="0" w:color="auto"/>
            </w:tcBorders>
            <w:shd w:val="clear" w:color="auto" w:fill="auto"/>
            <w:vAlign w:val="center"/>
            <w:hideMark/>
          </w:tcPr>
          <w:p w14:paraId="1139944D" w14:textId="77777777" w:rsidR="00B84B49" w:rsidRPr="00B84B49" w:rsidRDefault="00B84B49" w:rsidP="00B84B49">
            <w:pPr>
              <w:spacing w:after="0" w:line="240" w:lineRule="auto"/>
              <w:jc w:val="center"/>
              <w:rPr>
                <w:rFonts w:ascii="Calibri" w:eastAsia="Times New Roman" w:hAnsi="Calibri" w:cs="B Nazanin"/>
                <w:color w:val="000000"/>
                <w:sz w:val="24"/>
                <w:szCs w:val="24"/>
                <w:rtl/>
                <w:lang w:bidi="ar-SA"/>
              </w:rPr>
            </w:pPr>
            <w:r w:rsidRPr="00B84B49">
              <w:rPr>
                <w:rFonts w:ascii="Calibri" w:eastAsia="Times New Roman" w:hAnsi="Calibri" w:cs="B Nazanin" w:hint="cs"/>
                <w:color w:val="000000"/>
                <w:sz w:val="24"/>
                <w:szCs w:val="24"/>
                <w:rtl/>
                <w:lang w:bidi="ar-SA"/>
              </w:rPr>
              <w:t>نفر</w:t>
            </w:r>
          </w:p>
        </w:tc>
        <w:tc>
          <w:tcPr>
            <w:tcW w:w="1294" w:type="dxa"/>
            <w:tcBorders>
              <w:top w:val="nil"/>
              <w:left w:val="single" w:sz="4" w:space="0" w:color="auto"/>
              <w:bottom w:val="single" w:sz="4" w:space="0" w:color="auto"/>
              <w:right w:val="single" w:sz="4" w:space="0" w:color="auto"/>
            </w:tcBorders>
            <w:shd w:val="clear" w:color="000000" w:fill="FFFFFF"/>
            <w:vAlign w:val="center"/>
            <w:hideMark/>
          </w:tcPr>
          <w:p w14:paraId="68FAF801" w14:textId="77777777" w:rsidR="00B84B49" w:rsidRPr="00533E64" w:rsidRDefault="00B84B49" w:rsidP="00B84B49">
            <w:pPr>
              <w:bidi w:val="0"/>
              <w:spacing w:after="0" w:line="240" w:lineRule="auto"/>
              <w:jc w:val="center"/>
              <w:rPr>
                <w:rFonts w:ascii="IPT Nazanin" w:eastAsia="Times New Roman" w:hAnsi="IPT Nazanin" w:cs="Calibri"/>
                <w:color w:val="161616"/>
                <w:rtl/>
                <w:lang w:bidi="ar-SA"/>
              </w:rPr>
            </w:pP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p>
        </w:tc>
        <w:tc>
          <w:tcPr>
            <w:tcW w:w="1294" w:type="dxa"/>
            <w:tcBorders>
              <w:top w:val="nil"/>
              <w:left w:val="single" w:sz="4" w:space="0" w:color="auto"/>
              <w:bottom w:val="single" w:sz="4" w:space="0" w:color="auto"/>
              <w:right w:val="single" w:sz="4" w:space="0" w:color="auto"/>
            </w:tcBorders>
            <w:shd w:val="clear" w:color="000000" w:fill="FFFFFF"/>
            <w:vAlign w:val="center"/>
            <w:hideMark/>
          </w:tcPr>
          <w:p w14:paraId="7F093ABE" w14:textId="77777777" w:rsidR="00B84B49" w:rsidRPr="00533E64" w:rsidRDefault="00B84B49" w:rsidP="00B84B49">
            <w:pPr>
              <w:bidi w:val="0"/>
              <w:spacing w:after="0" w:line="240" w:lineRule="auto"/>
              <w:jc w:val="center"/>
              <w:rPr>
                <w:rFonts w:ascii="IPT Nazanin" w:eastAsia="Times New Roman" w:hAnsi="IPT Nazanin" w:cs="Calibri"/>
                <w:color w:val="161616"/>
                <w:lang w:bidi="ar-SA"/>
              </w:rPr>
            </w:pP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p>
        </w:tc>
        <w:tc>
          <w:tcPr>
            <w:tcW w:w="1294" w:type="dxa"/>
            <w:tcBorders>
              <w:top w:val="nil"/>
              <w:left w:val="single" w:sz="4" w:space="0" w:color="auto"/>
              <w:bottom w:val="single" w:sz="4" w:space="0" w:color="auto"/>
              <w:right w:val="single" w:sz="4" w:space="0" w:color="auto"/>
            </w:tcBorders>
            <w:shd w:val="clear" w:color="000000" w:fill="FFFFFF"/>
            <w:vAlign w:val="center"/>
            <w:hideMark/>
          </w:tcPr>
          <w:p w14:paraId="201F78F2" w14:textId="77777777" w:rsidR="00B84B49" w:rsidRPr="00533E64" w:rsidRDefault="00B84B49" w:rsidP="00B84B49">
            <w:pPr>
              <w:bidi w:val="0"/>
              <w:spacing w:after="0" w:line="240" w:lineRule="auto"/>
              <w:jc w:val="center"/>
              <w:rPr>
                <w:rFonts w:ascii="IPT Nazanin" w:eastAsia="Times New Roman" w:hAnsi="IPT Nazanin" w:cs="Calibri"/>
                <w:color w:val="161616"/>
                <w:lang w:bidi="ar-SA"/>
              </w:rPr>
            </w:pP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p>
        </w:tc>
        <w:tc>
          <w:tcPr>
            <w:tcW w:w="1294" w:type="dxa"/>
            <w:tcBorders>
              <w:top w:val="nil"/>
              <w:left w:val="single" w:sz="4" w:space="0" w:color="auto"/>
              <w:bottom w:val="single" w:sz="4" w:space="0" w:color="auto"/>
              <w:right w:val="single" w:sz="4" w:space="0" w:color="auto"/>
            </w:tcBorders>
            <w:shd w:val="clear" w:color="000000" w:fill="FFFFFF"/>
            <w:vAlign w:val="center"/>
            <w:hideMark/>
          </w:tcPr>
          <w:p w14:paraId="726FA15F" w14:textId="77777777" w:rsidR="00B84B49" w:rsidRPr="00533E64" w:rsidRDefault="00B84B49" w:rsidP="00B84B49">
            <w:pPr>
              <w:bidi w:val="0"/>
              <w:spacing w:after="0" w:line="240" w:lineRule="auto"/>
              <w:jc w:val="center"/>
              <w:rPr>
                <w:rFonts w:ascii="IPT Nazanin" w:eastAsia="Times New Roman" w:hAnsi="IPT Nazanin" w:cs="Calibri"/>
                <w:color w:val="161616"/>
                <w:lang w:bidi="ar-SA"/>
              </w:rPr>
            </w:pP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p>
        </w:tc>
        <w:tc>
          <w:tcPr>
            <w:tcW w:w="1294" w:type="dxa"/>
            <w:tcBorders>
              <w:top w:val="nil"/>
              <w:left w:val="single" w:sz="4" w:space="0" w:color="auto"/>
              <w:bottom w:val="single" w:sz="4" w:space="0" w:color="auto"/>
              <w:right w:val="single" w:sz="4" w:space="0" w:color="auto"/>
            </w:tcBorders>
            <w:shd w:val="clear" w:color="000000" w:fill="FFFFFF"/>
            <w:vAlign w:val="center"/>
            <w:hideMark/>
          </w:tcPr>
          <w:p w14:paraId="3F8EA1F6" w14:textId="77777777" w:rsidR="00B84B49" w:rsidRPr="00533E64" w:rsidRDefault="00B84B49" w:rsidP="00B84B49">
            <w:pPr>
              <w:bidi w:val="0"/>
              <w:spacing w:after="0" w:line="240" w:lineRule="auto"/>
              <w:jc w:val="center"/>
              <w:rPr>
                <w:rFonts w:ascii="IPT Nazanin" w:eastAsia="Times New Roman" w:hAnsi="IPT Nazanin" w:cs="Calibri"/>
                <w:color w:val="161616"/>
                <w:lang w:bidi="ar-SA"/>
              </w:rPr>
            </w:pP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p>
        </w:tc>
      </w:tr>
      <w:tr w:rsidR="00B84B49" w:rsidRPr="00B84B49" w14:paraId="3642722C" w14:textId="77777777" w:rsidTr="00B84B49">
        <w:trPr>
          <w:trHeight w:val="595"/>
        </w:trPr>
        <w:tc>
          <w:tcPr>
            <w:tcW w:w="1833" w:type="dxa"/>
            <w:tcBorders>
              <w:top w:val="nil"/>
              <w:left w:val="single" w:sz="4" w:space="0" w:color="auto"/>
              <w:bottom w:val="single" w:sz="4" w:space="0" w:color="auto"/>
              <w:right w:val="single" w:sz="4" w:space="0" w:color="auto"/>
            </w:tcBorders>
            <w:shd w:val="clear" w:color="000000" w:fill="EBD8AF"/>
            <w:vAlign w:val="center"/>
            <w:hideMark/>
          </w:tcPr>
          <w:p w14:paraId="315E18F6" w14:textId="77777777" w:rsidR="00B84B49" w:rsidRPr="00B84B49" w:rsidRDefault="00B84B49" w:rsidP="00B84B49">
            <w:pPr>
              <w:spacing w:after="0" w:line="240" w:lineRule="auto"/>
              <w:jc w:val="center"/>
              <w:rPr>
                <w:rFonts w:ascii="Calibri" w:eastAsia="Times New Roman" w:hAnsi="Calibri" w:cs="B Nazanin"/>
                <w:color w:val="000000"/>
                <w:sz w:val="24"/>
                <w:szCs w:val="24"/>
                <w:lang w:bidi="ar-SA"/>
              </w:rPr>
            </w:pPr>
            <w:r w:rsidRPr="00B84B49">
              <w:rPr>
                <w:rFonts w:ascii="Calibri" w:eastAsia="Times New Roman" w:hAnsi="Calibri" w:cs="B Nazanin" w:hint="cs"/>
                <w:color w:val="000000"/>
                <w:sz w:val="24"/>
                <w:szCs w:val="24"/>
                <w:rtl/>
                <w:lang w:bidi="ar-SA"/>
              </w:rPr>
              <w:t>متولدین دختر ثبت شده</w:t>
            </w:r>
          </w:p>
        </w:tc>
        <w:tc>
          <w:tcPr>
            <w:tcW w:w="1590" w:type="dxa"/>
            <w:tcBorders>
              <w:top w:val="nil"/>
              <w:left w:val="single" w:sz="4" w:space="0" w:color="auto"/>
              <w:bottom w:val="single" w:sz="4" w:space="0" w:color="auto"/>
              <w:right w:val="single" w:sz="4" w:space="0" w:color="auto"/>
            </w:tcBorders>
            <w:shd w:val="clear" w:color="000000" w:fill="FDFBF1"/>
            <w:vAlign w:val="center"/>
            <w:hideMark/>
          </w:tcPr>
          <w:p w14:paraId="01F057AF" w14:textId="77777777" w:rsidR="00B84B49" w:rsidRPr="00B84B49" w:rsidRDefault="00B84B49" w:rsidP="00B84B49">
            <w:pPr>
              <w:spacing w:after="0" w:line="240" w:lineRule="auto"/>
              <w:jc w:val="center"/>
              <w:rPr>
                <w:rFonts w:ascii="Calibri" w:eastAsia="Times New Roman" w:hAnsi="Calibri" w:cs="B Nazanin"/>
                <w:color w:val="000000"/>
                <w:sz w:val="24"/>
                <w:szCs w:val="24"/>
                <w:rtl/>
                <w:lang w:bidi="ar-SA"/>
              </w:rPr>
            </w:pPr>
            <w:r w:rsidRPr="00B84B49">
              <w:rPr>
                <w:rFonts w:ascii="Calibri" w:eastAsia="Times New Roman" w:hAnsi="Calibri" w:cs="B Nazanin" w:hint="cs"/>
                <w:color w:val="000000"/>
                <w:sz w:val="24"/>
                <w:szCs w:val="24"/>
                <w:rtl/>
                <w:lang w:bidi="ar-SA"/>
              </w:rPr>
              <w:t>نفر</w:t>
            </w:r>
          </w:p>
        </w:tc>
        <w:tc>
          <w:tcPr>
            <w:tcW w:w="1294" w:type="dxa"/>
            <w:tcBorders>
              <w:top w:val="nil"/>
              <w:left w:val="single" w:sz="4" w:space="0" w:color="auto"/>
              <w:bottom w:val="single" w:sz="4" w:space="0" w:color="auto"/>
              <w:right w:val="single" w:sz="4" w:space="0" w:color="auto"/>
            </w:tcBorders>
            <w:shd w:val="clear" w:color="000000" w:fill="FDFBF1"/>
            <w:vAlign w:val="center"/>
            <w:hideMark/>
          </w:tcPr>
          <w:p w14:paraId="7C607E88" w14:textId="77777777" w:rsidR="00B84B49" w:rsidRPr="00533E64" w:rsidRDefault="00B84B49" w:rsidP="00B84B49">
            <w:pPr>
              <w:spacing w:after="0" w:line="240" w:lineRule="auto"/>
              <w:jc w:val="center"/>
              <w:rPr>
                <w:rFonts w:ascii="IPT Nazanin" w:eastAsia="Times New Roman" w:hAnsi="IPT Nazanin" w:cs="Calibri"/>
                <w:color w:val="000000"/>
                <w:rtl/>
                <w:lang w:bidi="ar-SA"/>
              </w:rPr>
            </w:pPr>
            <w:r w:rsidRPr="00533E64">
              <w:rPr>
                <w:rFonts w:ascii="IPT Nazanin" w:eastAsia="Times New Roman" w:hAnsi="IPT Nazanin" w:cs="Calibri"/>
                <w:color w:val="000000"/>
                <w:rtl/>
                <w:lang w:bidi="ar-SA"/>
              </w:rPr>
              <w:t>343</w:t>
            </w:r>
          </w:p>
        </w:tc>
        <w:tc>
          <w:tcPr>
            <w:tcW w:w="1294" w:type="dxa"/>
            <w:tcBorders>
              <w:top w:val="nil"/>
              <w:left w:val="single" w:sz="4" w:space="0" w:color="auto"/>
              <w:bottom w:val="single" w:sz="4" w:space="0" w:color="auto"/>
              <w:right w:val="single" w:sz="4" w:space="0" w:color="auto"/>
            </w:tcBorders>
            <w:shd w:val="clear" w:color="000000" w:fill="FDFBF1"/>
            <w:vAlign w:val="center"/>
            <w:hideMark/>
          </w:tcPr>
          <w:p w14:paraId="1CE31CD3" w14:textId="77777777" w:rsidR="00B84B49" w:rsidRPr="00533E64" w:rsidRDefault="00B84B49" w:rsidP="00B84B49">
            <w:pPr>
              <w:spacing w:after="0" w:line="240" w:lineRule="auto"/>
              <w:jc w:val="center"/>
              <w:rPr>
                <w:rFonts w:ascii="IPT Nazanin" w:eastAsia="Times New Roman" w:hAnsi="IPT Nazanin" w:cs="Calibri"/>
                <w:color w:val="000000"/>
                <w:rtl/>
                <w:lang w:bidi="ar-SA"/>
              </w:rPr>
            </w:pPr>
            <w:r w:rsidRPr="00533E64">
              <w:rPr>
                <w:rFonts w:ascii="IPT Nazanin" w:eastAsia="Times New Roman" w:hAnsi="IPT Nazanin" w:cs="Calibri"/>
                <w:color w:val="000000"/>
                <w:rtl/>
                <w:lang w:bidi="ar-SA"/>
              </w:rPr>
              <w:t>329</w:t>
            </w:r>
          </w:p>
        </w:tc>
        <w:tc>
          <w:tcPr>
            <w:tcW w:w="1294" w:type="dxa"/>
            <w:tcBorders>
              <w:top w:val="nil"/>
              <w:left w:val="single" w:sz="4" w:space="0" w:color="auto"/>
              <w:bottom w:val="single" w:sz="4" w:space="0" w:color="auto"/>
              <w:right w:val="single" w:sz="4" w:space="0" w:color="auto"/>
            </w:tcBorders>
            <w:shd w:val="clear" w:color="000000" w:fill="FDFBF1"/>
            <w:vAlign w:val="center"/>
            <w:hideMark/>
          </w:tcPr>
          <w:p w14:paraId="4FD586F8" w14:textId="77777777" w:rsidR="00B84B49" w:rsidRPr="00533E64" w:rsidRDefault="00B84B49" w:rsidP="00B84B49">
            <w:pPr>
              <w:spacing w:after="0" w:line="240" w:lineRule="auto"/>
              <w:jc w:val="center"/>
              <w:rPr>
                <w:rFonts w:ascii="IPT Nazanin" w:eastAsia="Times New Roman" w:hAnsi="IPT Nazanin" w:cs="Calibri"/>
                <w:color w:val="000000"/>
                <w:rtl/>
                <w:lang w:bidi="ar-SA"/>
              </w:rPr>
            </w:pPr>
            <w:r w:rsidRPr="00533E64">
              <w:rPr>
                <w:rFonts w:ascii="IPT Nazanin" w:eastAsia="Times New Roman" w:hAnsi="IPT Nazanin" w:cs="Calibri"/>
                <w:color w:val="000000"/>
                <w:rtl/>
                <w:lang w:bidi="ar-SA"/>
              </w:rPr>
              <w:t>322</w:t>
            </w:r>
          </w:p>
        </w:tc>
        <w:tc>
          <w:tcPr>
            <w:tcW w:w="1294" w:type="dxa"/>
            <w:tcBorders>
              <w:top w:val="nil"/>
              <w:left w:val="single" w:sz="4" w:space="0" w:color="auto"/>
              <w:bottom w:val="single" w:sz="4" w:space="0" w:color="auto"/>
              <w:right w:val="single" w:sz="4" w:space="0" w:color="auto"/>
            </w:tcBorders>
            <w:shd w:val="clear" w:color="000000" w:fill="FDFBF1"/>
            <w:vAlign w:val="center"/>
            <w:hideMark/>
          </w:tcPr>
          <w:p w14:paraId="4DA7BA66" w14:textId="77777777" w:rsidR="00B84B49" w:rsidRPr="00533E64" w:rsidRDefault="00B84B49" w:rsidP="00B84B49">
            <w:pPr>
              <w:spacing w:after="0" w:line="240" w:lineRule="auto"/>
              <w:jc w:val="center"/>
              <w:rPr>
                <w:rFonts w:ascii="IPT Nazanin" w:eastAsia="Times New Roman" w:hAnsi="IPT Nazanin" w:cs="Calibri"/>
                <w:color w:val="000000"/>
                <w:rtl/>
                <w:lang w:bidi="ar-SA"/>
              </w:rPr>
            </w:pPr>
            <w:r w:rsidRPr="00533E64">
              <w:rPr>
                <w:rFonts w:ascii="IPT Nazanin" w:eastAsia="Times New Roman" w:hAnsi="IPT Nazanin" w:cs="Calibri"/>
                <w:color w:val="000000"/>
                <w:rtl/>
                <w:lang w:bidi="ar-SA"/>
              </w:rPr>
              <w:t>265</w:t>
            </w:r>
          </w:p>
        </w:tc>
        <w:tc>
          <w:tcPr>
            <w:tcW w:w="1294" w:type="dxa"/>
            <w:tcBorders>
              <w:top w:val="nil"/>
              <w:left w:val="single" w:sz="4" w:space="0" w:color="auto"/>
              <w:bottom w:val="single" w:sz="4" w:space="0" w:color="auto"/>
              <w:right w:val="single" w:sz="4" w:space="0" w:color="auto"/>
            </w:tcBorders>
            <w:shd w:val="clear" w:color="000000" w:fill="FDFBF1"/>
            <w:vAlign w:val="center"/>
            <w:hideMark/>
          </w:tcPr>
          <w:p w14:paraId="36A6C0E2" w14:textId="77777777" w:rsidR="00B84B49" w:rsidRPr="00533E64" w:rsidRDefault="00B84B49" w:rsidP="00B84B49">
            <w:pPr>
              <w:spacing w:after="0" w:line="240" w:lineRule="auto"/>
              <w:jc w:val="center"/>
              <w:rPr>
                <w:rFonts w:ascii="IPT Nazanin" w:eastAsia="Times New Roman" w:hAnsi="IPT Nazanin" w:cs="Calibri"/>
                <w:color w:val="000000"/>
                <w:rtl/>
                <w:lang w:bidi="ar-SA"/>
              </w:rPr>
            </w:pPr>
            <w:r w:rsidRPr="00533E64">
              <w:rPr>
                <w:rFonts w:ascii="IPT Nazanin" w:eastAsia="Times New Roman" w:hAnsi="IPT Nazanin" w:cs="Calibri"/>
                <w:color w:val="000000"/>
                <w:rtl/>
                <w:lang w:bidi="ar-SA"/>
              </w:rPr>
              <w:t>242</w:t>
            </w:r>
          </w:p>
        </w:tc>
      </w:tr>
      <w:tr w:rsidR="00B84B49" w:rsidRPr="00B84B49" w14:paraId="377C0CF7" w14:textId="77777777" w:rsidTr="00B84B49">
        <w:trPr>
          <w:trHeight w:val="595"/>
        </w:trPr>
        <w:tc>
          <w:tcPr>
            <w:tcW w:w="1833" w:type="dxa"/>
            <w:tcBorders>
              <w:top w:val="nil"/>
              <w:left w:val="single" w:sz="4" w:space="0" w:color="auto"/>
              <w:bottom w:val="single" w:sz="4" w:space="0" w:color="auto"/>
              <w:right w:val="single" w:sz="4" w:space="0" w:color="auto"/>
            </w:tcBorders>
            <w:shd w:val="clear" w:color="000000" w:fill="EBD8AF"/>
            <w:vAlign w:val="center"/>
            <w:hideMark/>
          </w:tcPr>
          <w:p w14:paraId="2E22D42F" w14:textId="77777777" w:rsidR="00B84B49" w:rsidRPr="00B84B49" w:rsidRDefault="00B84B49" w:rsidP="00B84B49">
            <w:pPr>
              <w:spacing w:after="0" w:line="240" w:lineRule="auto"/>
              <w:jc w:val="center"/>
              <w:rPr>
                <w:rFonts w:ascii="Calibri" w:eastAsia="Times New Roman" w:hAnsi="Calibri" w:cs="B Nazanin"/>
                <w:color w:val="000000"/>
                <w:sz w:val="24"/>
                <w:szCs w:val="24"/>
                <w:rtl/>
                <w:lang w:bidi="ar-SA"/>
              </w:rPr>
            </w:pPr>
            <w:r w:rsidRPr="00B84B49">
              <w:rPr>
                <w:rFonts w:ascii="Calibri" w:eastAsia="Times New Roman" w:hAnsi="Calibri" w:cs="B Nazanin" w:hint="cs"/>
                <w:color w:val="000000"/>
                <w:sz w:val="24"/>
                <w:szCs w:val="24"/>
                <w:rtl/>
                <w:lang w:bidi="ar-SA"/>
              </w:rPr>
              <w:t>کل متولدین ثبت شده</w:t>
            </w:r>
          </w:p>
        </w:tc>
        <w:tc>
          <w:tcPr>
            <w:tcW w:w="1590" w:type="dxa"/>
            <w:tcBorders>
              <w:top w:val="nil"/>
              <w:left w:val="single" w:sz="4" w:space="0" w:color="auto"/>
              <w:bottom w:val="single" w:sz="4" w:space="0" w:color="auto"/>
              <w:right w:val="single" w:sz="4" w:space="0" w:color="auto"/>
            </w:tcBorders>
            <w:shd w:val="clear" w:color="auto" w:fill="auto"/>
            <w:vAlign w:val="center"/>
            <w:hideMark/>
          </w:tcPr>
          <w:p w14:paraId="0932CC85" w14:textId="77777777" w:rsidR="00B84B49" w:rsidRPr="00B84B49" w:rsidRDefault="00B84B49" w:rsidP="00B84B49">
            <w:pPr>
              <w:spacing w:after="0" w:line="240" w:lineRule="auto"/>
              <w:jc w:val="center"/>
              <w:rPr>
                <w:rFonts w:ascii="Calibri" w:eastAsia="Times New Roman" w:hAnsi="Calibri" w:cs="B Nazanin"/>
                <w:color w:val="000000"/>
                <w:sz w:val="24"/>
                <w:szCs w:val="24"/>
                <w:rtl/>
                <w:lang w:bidi="ar-SA"/>
              </w:rPr>
            </w:pPr>
            <w:r w:rsidRPr="00B84B49">
              <w:rPr>
                <w:rFonts w:ascii="Calibri" w:eastAsia="Times New Roman" w:hAnsi="Calibri" w:cs="B Nazanin" w:hint="cs"/>
                <w:color w:val="000000"/>
                <w:sz w:val="24"/>
                <w:szCs w:val="24"/>
                <w:rtl/>
                <w:lang w:bidi="ar-SA"/>
              </w:rPr>
              <w:t>نفر</w:t>
            </w:r>
          </w:p>
        </w:tc>
        <w:tc>
          <w:tcPr>
            <w:tcW w:w="1294" w:type="dxa"/>
            <w:tcBorders>
              <w:top w:val="nil"/>
              <w:left w:val="single" w:sz="4" w:space="0" w:color="auto"/>
              <w:bottom w:val="single" w:sz="4" w:space="0" w:color="auto"/>
              <w:right w:val="single" w:sz="4" w:space="0" w:color="auto"/>
            </w:tcBorders>
            <w:shd w:val="clear" w:color="000000" w:fill="FFFFFF"/>
            <w:vAlign w:val="center"/>
            <w:hideMark/>
          </w:tcPr>
          <w:p w14:paraId="7CDCBBB1" w14:textId="77777777" w:rsidR="00B84B49" w:rsidRPr="00533E64" w:rsidRDefault="00B84B49" w:rsidP="00B84B49">
            <w:pPr>
              <w:bidi w:val="0"/>
              <w:spacing w:after="0" w:line="240" w:lineRule="auto"/>
              <w:jc w:val="center"/>
              <w:rPr>
                <w:rFonts w:ascii="IPT Nazanin" w:eastAsia="Times New Roman" w:hAnsi="IPT Nazanin" w:cs="Calibri"/>
                <w:color w:val="161616"/>
                <w:rtl/>
                <w:lang w:bidi="ar-SA"/>
              </w:rPr>
            </w:pP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p>
        </w:tc>
        <w:tc>
          <w:tcPr>
            <w:tcW w:w="1294" w:type="dxa"/>
            <w:tcBorders>
              <w:top w:val="nil"/>
              <w:left w:val="single" w:sz="4" w:space="0" w:color="auto"/>
              <w:bottom w:val="single" w:sz="4" w:space="0" w:color="auto"/>
              <w:right w:val="single" w:sz="4" w:space="0" w:color="auto"/>
            </w:tcBorders>
            <w:shd w:val="clear" w:color="000000" w:fill="FFFFFF"/>
            <w:vAlign w:val="center"/>
            <w:hideMark/>
          </w:tcPr>
          <w:p w14:paraId="3B196A0A" w14:textId="77777777" w:rsidR="00B84B49" w:rsidRPr="00533E64" w:rsidRDefault="00B84B49" w:rsidP="00B84B49">
            <w:pPr>
              <w:bidi w:val="0"/>
              <w:spacing w:after="0" w:line="240" w:lineRule="auto"/>
              <w:jc w:val="center"/>
              <w:rPr>
                <w:rFonts w:ascii="IPT Nazanin" w:eastAsia="Times New Roman" w:hAnsi="IPT Nazanin" w:cs="Calibri"/>
                <w:color w:val="161616"/>
                <w:lang w:bidi="ar-SA"/>
              </w:rPr>
            </w:pP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p>
        </w:tc>
        <w:tc>
          <w:tcPr>
            <w:tcW w:w="1294" w:type="dxa"/>
            <w:tcBorders>
              <w:top w:val="nil"/>
              <w:left w:val="single" w:sz="4" w:space="0" w:color="auto"/>
              <w:bottom w:val="single" w:sz="4" w:space="0" w:color="auto"/>
              <w:right w:val="single" w:sz="4" w:space="0" w:color="auto"/>
            </w:tcBorders>
            <w:shd w:val="clear" w:color="000000" w:fill="FFFFFF"/>
            <w:vAlign w:val="center"/>
            <w:hideMark/>
          </w:tcPr>
          <w:p w14:paraId="5905DB78" w14:textId="77777777" w:rsidR="00B84B49" w:rsidRPr="00533E64" w:rsidRDefault="00B84B49" w:rsidP="00B84B49">
            <w:pPr>
              <w:bidi w:val="0"/>
              <w:spacing w:after="0" w:line="240" w:lineRule="auto"/>
              <w:jc w:val="center"/>
              <w:rPr>
                <w:rFonts w:ascii="IPT Nazanin" w:eastAsia="Times New Roman" w:hAnsi="IPT Nazanin" w:cs="Calibri"/>
                <w:color w:val="161616"/>
                <w:lang w:bidi="ar-SA"/>
              </w:rPr>
            </w:pP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p>
        </w:tc>
        <w:tc>
          <w:tcPr>
            <w:tcW w:w="1294" w:type="dxa"/>
            <w:tcBorders>
              <w:top w:val="nil"/>
              <w:left w:val="single" w:sz="4" w:space="0" w:color="auto"/>
              <w:bottom w:val="single" w:sz="4" w:space="0" w:color="auto"/>
              <w:right w:val="single" w:sz="4" w:space="0" w:color="auto"/>
            </w:tcBorders>
            <w:shd w:val="clear" w:color="000000" w:fill="FFFFFF"/>
            <w:vAlign w:val="center"/>
            <w:hideMark/>
          </w:tcPr>
          <w:p w14:paraId="50C182A1" w14:textId="77777777" w:rsidR="00B84B49" w:rsidRPr="00533E64" w:rsidRDefault="00B84B49" w:rsidP="00B84B49">
            <w:pPr>
              <w:bidi w:val="0"/>
              <w:spacing w:after="0" w:line="240" w:lineRule="auto"/>
              <w:jc w:val="center"/>
              <w:rPr>
                <w:rFonts w:ascii="IPT Nazanin" w:eastAsia="Times New Roman" w:hAnsi="IPT Nazanin" w:cs="Calibri"/>
                <w:color w:val="161616"/>
                <w:lang w:bidi="ar-SA"/>
              </w:rPr>
            </w:pP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p>
        </w:tc>
        <w:tc>
          <w:tcPr>
            <w:tcW w:w="1294" w:type="dxa"/>
            <w:tcBorders>
              <w:top w:val="nil"/>
              <w:left w:val="single" w:sz="4" w:space="0" w:color="auto"/>
              <w:bottom w:val="single" w:sz="4" w:space="0" w:color="auto"/>
              <w:right w:val="single" w:sz="4" w:space="0" w:color="auto"/>
            </w:tcBorders>
            <w:shd w:val="clear" w:color="000000" w:fill="FFFFFF"/>
            <w:vAlign w:val="center"/>
            <w:hideMark/>
          </w:tcPr>
          <w:p w14:paraId="2ABD33E1" w14:textId="77777777" w:rsidR="00B84B49" w:rsidRPr="00533E64" w:rsidRDefault="00B84B49" w:rsidP="00B84B49">
            <w:pPr>
              <w:bidi w:val="0"/>
              <w:spacing w:after="0" w:line="240" w:lineRule="auto"/>
              <w:jc w:val="center"/>
              <w:rPr>
                <w:rFonts w:ascii="IPT Nazanin" w:eastAsia="Times New Roman" w:hAnsi="IPT Nazanin" w:cs="Calibri"/>
                <w:color w:val="161616"/>
                <w:lang w:bidi="ar-SA"/>
              </w:rPr>
            </w:pP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p>
        </w:tc>
      </w:tr>
      <w:tr w:rsidR="00B84B49" w:rsidRPr="00B84B49" w14:paraId="45A8CE35" w14:textId="77777777" w:rsidTr="00B84B49">
        <w:trPr>
          <w:trHeight w:val="595"/>
        </w:trPr>
        <w:tc>
          <w:tcPr>
            <w:tcW w:w="1833" w:type="dxa"/>
            <w:tcBorders>
              <w:top w:val="nil"/>
              <w:left w:val="single" w:sz="4" w:space="0" w:color="auto"/>
              <w:bottom w:val="single" w:sz="4" w:space="0" w:color="auto"/>
              <w:right w:val="single" w:sz="4" w:space="0" w:color="auto"/>
            </w:tcBorders>
            <w:shd w:val="clear" w:color="000000" w:fill="EBD8AF"/>
            <w:vAlign w:val="center"/>
            <w:hideMark/>
          </w:tcPr>
          <w:p w14:paraId="2D0A2B7C" w14:textId="77777777" w:rsidR="00B84B49" w:rsidRPr="00B84B49" w:rsidRDefault="00B84B49" w:rsidP="00B84B49">
            <w:pPr>
              <w:spacing w:after="0" w:line="240" w:lineRule="auto"/>
              <w:jc w:val="center"/>
              <w:rPr>
                <w:rFonts w:ascii="Calibri" w:eastAsia="Times New Roman" w:hAnsi="Calibri" w:cs="B Nazanin"/>
                <w:color w:val="000000"/>
                <w:sz w:val="24"/>
                <w:szCs w:val="24"/>
                <w:lang w:bidi="ar-SA"/>
              </w:rPr>
            </w:pPr>
            <w:r w:rsidRPr="00B84B49">
              <w:rPr>
                <w:rFonts w:ascii="Calibri" w:eastAsia="Times New Roman" w:hAnsi="Calibri" w:cs="B Nazanin" w:hint="cs"/>
                <w:color w:val="000000"/>
                <w:sz w:val="24"/>
                <w:szCs w:val="24"/>
                <w:rtl/>
                <w:lang w:bidi="ar-SA"/>
              </w:rPr>
              <w:t>فوت شدگان مرد ثبت شده</w:t>
            </w:r>
          </w:p>
        </w:tc>
        <w:tc>
          <w:tcPr>
            <w:tcW w:w="1590" w:type="dxa"/>
            <w:tcBorders>
              <w:top w:val="nil"/>
              <w:left w:val="single" w:sz="4" w:space="0" w:color="auto"/>
              <w:bottom w:val="single" w:sz="4" w:space="0" w:color="auto"/>
              <w:right w:val="single" w:sz="4" w:space="0" w:color="auto"/>
            </w:tcBorders>
            <w:shd w:val="clear" w:color="000000" w:fill="FDFBF1"/>
            <w:vAlign w:val="center"/>
            <w:hideMark/>
          </w:tcPr>
          <w:p w14:paraId="7A330005" w14:textId="77777777" w:rsidR="00B84B49" w:rsidRPr="00B84B49" w:rsidRDefault="00B84B49" w:rsidP="00B84B49">
            <w:pPr>
              <w:spacing w:after="0" w:line="240" w:lineRule="auto"/>
              <w:jc w:val="center"/>
              <w:rPr>
                <w:rFonts w:ascii="Calibri" w:eastAsia="Times New Roman" w:hAnsi="Calibri" w:cs="B Nazanin"/>
                <w:color w:val="000000"/>
                <w:sz w:val="24"/>
                <w:szCs w:val="24"/>
                <w:rtl/>
                <w:lang w:bidi="ar-SA"/>
              </w:rPr>
            </w:pPr>
            <w:r w:rsidRPr="00B84B49">
              <w:rPr>
                <w:rFonts w:ascii="Calibri" w:eastAsia="Times New Roman" w:hAnsi="Calibri" w:cs="B Nazanin" w:hint="cs"/>
                <w:color w:val="000000"/>
                <w:sz w:val="24"/>
                <w:szCs w:val="24"/>
                <w:rtl/>
                <w:lang w:bidi="ar-SA"/>
              </w:rPr>
              <w:t>نفر</w:t>
            </w:r>
          </w:p>
        </w:tc>
        <w:tc>
          <w:tcPr>
            <w:tcW w:w="1294" w:type="dxa"/>
            <w:tcBorders>
              <w:top w:val="nil"/>
              <w:left w:val="single" w:sz="4" w:space="0" w:color="auto"/>
              <w:bottom w:val="single" w:sz="4" w:space="0" w:color="auto"/>
              <w:right w:val="single" w:sz="4" w:space="0" w:color="auto"/>
            </w:tcBorders>
            <w:shd w:val="clear" w:color="000000" w:fill="FDFBF1"/>
            <w:vAlign w:val="center"/>
            <w:hideMark/>
          </w:tcPr>
          <w:p w14:paraId="1194C711" w14:textId="77777777" w:rsidR="00B84B49" w:rsidRPr="00533E64" w:rsidRDefault="00B84B49" w:rsidP="00B84B49">
            <w:pPr>
              <w:spacing w:after="0" w:line="240" w:lineRule="auto"/>
              <w:jc w:val="center"/>
              <w:rPr>
                <w:rFonts w:ascii="IPT Nazanin" w:eastAsia="Times New Roman" w:hAnsi="IPT Nazanin" w:cs="Calibri"/>
                <w:color w:val="000000"/>
                <w:rtl/>
                <w:lang w:bidi="ar-SA"/>
              </w:rPr>
            </w:pPr>
            <w:r w:rsidRPr="00533E64">
              <w:rPr>
                <w:rFonts w:ascii="IPT Nazanin" w:eastAsia="Times New Roman" w:hAnsi="IPT Nazanin" w:cs="Calibri"/>
                <w:color w:val="000000"/>
                <w:rtl/>
                <w:lang w:bidi="ar-SA"/>
              </w:rPr>
              <w:t>128</w:t>
            </w:r>
          </w:p>
        </w:tc>
        <w:tc>
          <w:tcPr>
            <w:tcW w:w="1294" w:type="dxa"/>
            <w:tcBorders>
              <w:top w:val="nil"/>
              <w:left w:val="single" w:sz="4" w:space="0" w:color="auto"/>
              <w:bottom w:val="single" w:sz="4" w:space="0" w:color="auto"/>
              <w:right w:val="single" w:sz="4" w:space="0" w:color="auto"/>
            </w:tcBorders>
            <w:shd w:val="clear" w:color="000000" w:fill="FDFBF1"/>
            <w:vAlign w:val="center"/>
            <w:hideMark/>
          </w:tcPr>
          <w:p w14:paraId="13A58569" w14:textId="77777777" w:rsidR="00B84B49" w:rsidRPr="00533E64" w:rsidRDefault="00B84B49" w:rsidP="00B84B49">
            <w:pPr>
              <w:spacing w:after="0" w:line="240" w:lineRule="auto"/>
              <w:jc w:val="center"/>
              <w:rPr>
                <w:rFonts w:ascii="IPT Nazanin" w:eastAsia="Times New Roman" w:hAnsi="IPT Nazanin" w:cs="Calibri"/>
                <w:color w:val="000000"/>
                <w:rtl/>
                <w:lang w:bidi="ar-SA"/>
              </w:rPr>
            </w:pPr>
            <w:r w:rsidRPr="00533E64">
              <w:rPr>
                <w:rFonts w:ascii="IPT Nazanin" w:eastAsia="Times New Roman" w:hAnsi="IPT Nazanin" w:cs="Calibri"/>
                <w:color w:val="000000"/>
                <w:rtl/>
                <w:lang w:bidi="ar-SA"/>
              </w:rPr>
              <w:t>125</w:t>
            </w:r>
          </w:p>
        </w:tc>
        <w:tc>
          <w:tcPr>
            <w:tcW w:w="1294" w:type="dxa"/>
            <w:tcBorders>
              <w:top w:val="nil"/>
              <w:left w:val="single" w:sz="4" w:space="0" w:color="auto"/>
              <w:bottom w:val="single" w:sz="4" w:space="0" w:color="auto"/>
              <w:right w:val="single" w:sz="4" w:space="0" w:color="auto"/>
            </w:tcBorders>
            <w:shd w:val="clear" w:color="000000" w:fill="FDFBF1"/>
            <w:vAlign w:val="center"/>
            <w:hideMark/>
          </w:tcPr>
          <w:p w14:paraId="4FFBC364" w14:textId="77777777" w:rsidR="00B84B49" w:rsidRPr="00533E64" w:rsidRDefault="00B84B49" w:rsidP="00B84B49">
            <w:pPr>
              <w:spacing w:after="0" w:line="240" w:lineRule="auto"/>
              <w:jc w:val="center"/>
              <w:rPr>
                <w:rFonts w:ascii="IPT Nazanin" w:eastAsia="Times New Roman" w:hAnsi="IPT Nazanin" w:cs="Calibri"/>
                <w:color w:val="000000"/>
                <w:rtl/>
                <w:lang w:bidi="ar-SA"/>
              </w:rPr>
            </w:pPr>
            <w:r w:rsidRPr="00533E64">
              <w:rPr>
                <w:rFonts w:ascii="IPT Nazanin" w:eastAsia="Times New Roman" w:hAnsi="IPT Nazanin" w:cs="Calibri"/>
                <w:color w:val="000000"/>
                <w:rtl/>
                <w:lang w:bidi="ar-SA"/>
              </w:rPr>
              <w:t>137</w:t>
            </w:r>
          </w:p>
        </w:tc>
        <w:tc>
          <w:tcPr>
            <w:tcW w:w="1294" w:type="dxa"/>
            <w:tcBorders>
              <w:top w:val="nil"/>
              <w:left w:val="single" w:sz="4" w:space="0" w:color="auto"/>
              <w:bottom w:val="single" w:sz="4" w:space="0" w:color="auto"/>
              <w:right w:val="single" w:sz="4" w:space="0" w:color="auto"/>
            </w:tcBorders>
            <w:shd w:val="clear" w:color="000000" w:fill="FDFBF1"/>
            <w:vAlign w:val="center"/>
            <w:hideMark/>
          </w:tcPr>
          <w:p w14:paraId="0883C0A7" w14:textId="77777777" w:rsidR="00B84B49" w:rsidRPr="00533E64" w:rsidRDefault="00B84B49" w:rsidP="00B84B49">
            <w:pPr>
              <w:spacing w:after="0" w:line="240" w:lineRule="auto"/>
              <w:jc w:val="center"/>
              <w:rPr>
                <w:rFonts w:ascii="IPT Nazanin" w:eastAsia="Times New Roman" w:hAnsi="IPT Nazanin" w:cs="Calibri"/>
                <w:color w:val="000000"/>
                <w:rtl/>
                <w:lang w:bidi="ar-SA"/>
              </w:rPr>
            </w:pPr>
            <w:r w:rsidRPr="00533E64">
              <w:rPr>
                <w:rFonts w:ascii="IPT Nazanin" w:eastAsia="Times New Roman" w:hAnsi="IPT Nazanin" w:cs="Calibri"/>
                <w:color w:val="000000"/>
                <w:rtl/>
                <w:lang w:bidi="ar-SA"/>
              </w:rPr>
              <w:t>122</w:t>
            </w:r>
          </w:p>
        </w:tc>
        <w:tc>
          <w:tcPr>
            <w:tcW w:w="1294" w:type="dxa"/>
            <w:tcBorders>
              <w:top w:val="nil"/>
              <w:left w:val="single" w:sz="4" w:space="0" w:color="auto"/>
              <w:bottom w:val="single" w:sz="4" w:space="0" w:color="auto"/>
              <w:right w:val="single" w:sz="4" w:space="0" w:color="auto"/>
            </w:tcBorders>
            <w:shd w:val="clear" w:color="000000" w:fill="FDFBF1"/>
            <w:vAlign w:val="center"/>
            <w:hideMark/>
          </w:tcPr>
          <w:p w14:paraId="41827AAB" w14:textId="77777777" w:rsidR="00B84B49" w:rsidRPr="00533E64" w:rsidRDefault="00B84B49" w:rsidP="00B84B49">
            <w:pPr>
              <w:spacing w:after="0" w:line="240" w:lineRule="auto"/>
              <w:jc w:val="center"/>
              <w:rPr>
                <w:rFonts w:ascii="IPT Nazanin" w:eastAsia="Times New Roman" w:hAnsi="IPT Nazanin" w:cs="Calibri"/>
                <w:color w:val="000000"/>
                <w:rtl/>
                <w:lang w:bidi="ar-SA"/>
              </w:rPr>
            </w:pPr>
            <w:r w:rsidRPr="00533E64">
              <w:rPr>
                <w:rFonts w:ascii="IPT Nazanin" w:eastAsia="Times New Roman" w:hAnsi="IPT Nazanin" w:cs="Calibri"/>
                <w:color w:val="000000"/>
                <w:rtl/>
                <w:lang w:bidi="ar-SA"/>
              </w:rPr>
              <w:t>281</w:t>
            </w:r>
          </w:p>
        </w:tc>
      </w:tr>
      <w:tr w:rsidR="00B84B49" w:rsidRPr="00B84B49" w14:paraId="7F19CAF9" w14:textId="77777777" w:rsidTr="00B84B49">
        <w:trPr>
          <w:trHeight w:val="595"/>
        </w:trPr>
        <w:tc>
          <w:tcPr>
            <w:tcW w:w="1833" w:type="dxa"/>
            <w:tcBorders>
              <w:top w:val="nil"/>
              <w:left w:val="single" w:sz="4" w:space="0" w:color="auto"/>
              <w:bottom w:val="single" w:sz="4" w:space="0" w:color="auto"/>
              <w:right w:val="single" w:sz="4" w:space="0" w:color="auto"/>
            </w:tcBorders>
            <w:shd w:val="clear" w:color="000000" w:fill="EBD8AF"/>
            <w:vAlign w:val="center"/>
            <w:hideMark/>
          </w:tcPr>
          <w:p w14:paraId="77FBAA28" w14:textId="77777777" w:rsidR="00B84B49" w:rsidRPr="00B84B49" w:rsidRDefault="00B84B49" w:rsidP="00B84B49">
            <w:pPr>
              <w:spacing w:after="0" w:line="240" w:lineRule="auto"/>
              <w:jc w:val="center"/>
              <w:rPr>
                <w:rFonts w:ascii="Calibri" w:eastAsia="Times New Roman" w:hAnsi="Calibri" w:cs="B Nazanin"/>
                <w:color w:val="000000"/>
                <w:sz w:val="24"/>
                <w:szCs w:val="24"/>
                <w:rtl/>
                <w:lang w:bidi="ar-SA"/>
              </w:rPr>
            </w:pPr>
            <w:r w:rsidRPr="00B84B49">
              <w:rPr>
                <w:rFonts w:ascii="Calibri" w:eastAsia="Times New Roman" w:hAnsi="Calibri" w:cs="B Nazanin" w:hint="cs"/>
                <w:color w:val="000000"/>
                <w:sz w:val="24"/>
                <w:szCs w:val="24"/>
                <w:rtl/>
                <w:lang w:bidi="ar-SA"/>
              </w:rPr>
              <w:t>فوت شدگان زن ثبت شده</w:t>
            </w:r>
          </w:p>
        </w:tc>
        <w:tc>
          <w:tcPr>
            <w:tcW w:w="1590" w:type="dxa"/>
            <w:tcBorders>
              <w:top w:val="nil"/>
              <w:left w:val="single" w:sz="4" w:space="0" w:color="auto"/>
              <w:bottom w:val="single" w:sz="4" w:space="0" w:color="auto"/>
              <w:right w:val="single" w:sz="4" w:space="0" w:color="auto"/>
            </w:tcBorders>
            <w:shd w:val="clear" w:color="auto" w:fill="auto"/>
            <w:vAlign w:val="center"/>
            <w:hideMark/>
          </w:tcPr>
          <w:p w14:paraId="0CBBB7BF" w14:textId="77777777" w:rsidR="00B84B49" w:rsidRPr="00B84B49" w:rsidRDefault="00B84B49" w:rsidP="00B84B49">
            <w:pPr>
              <w:spacing w:after="0" w:line="240" w:lineRule="auto"/>
              <w:jc w:val="center"/>
              <w:rPr>
                <w:rFonts w:ascii="Calibri" w:eastAsia="Times New Roman" w:hAnsi="Calibri" w:cs="B Nazanin"/>
                <w:color w:val="000000"/>
                <w:sz w:val="24"/>
                <w:szCs w:val="24"/>
                <w:rtl/>
                <w:lang w:bidi="ar-SA"/>
              </w:rPr>
            </w:pPr>
            <w:r w:rsidRPr="00B84B49">
              <w:rPr>
                <w:rFonts w:ascii="Calibri" w:eastAsia="Times New Roman" w:hAnsi="Calibri" w:cs="B Nazanin" w:hint="cs"/>
                <w:color w:val="000000"/>
                <w:sz w:val="24"/>
                <w:szCs w:val="24"/>
                <w:rtl/>
                <w:lang w:bidi="ar-SA"/>
              </w:rPr>
              <w:t>نفر</w:t>
            </w:r>
          </w:p>
        </w:tc>
        <w:tc>
          <w:tcPr>
            <w:tcW w:w="1294" w:type="dxa"/>
            <w:tcBorders>
              <w:top w:val="nil"/>
              <w:left w:val="single" w:sz="4" w:space="0" w:color="auto"/>
              <w:bottom w:val="single" w:sz="4" w:space="0" w:color="auto"/>
              <w:right w:val="single" w:sz="4" w:space="0" w:color="auto"/>
            </w:tcBorders>
            <w:shd w:val="clear" w:color="000000" w:fill="FFFFFF"/>
            <w:vAlign w:val="center"/>
            <w:hideMark/>
          </w:tcPr>
          <w:p w14:paraId="1884CD91" w14:textId="77777777" w:rsidR="00B84B49" w:rsidRPr="00533E64" w:rsidRDefault="00B84B49" w:rsidP="00B84B49">
            <w:pPr>
              <w:bidi w:val="0"/>
              <w:spacing w:after="0" w:line="240" w:lineRule="auto"/>
              <w:jc w:val="center"/>
              <w:rPr>
                <w:rFonts w:ascii="IPT Nazanin" w:eastAsia="Times New Roman" w:hAnsi="IPT Nazanin" w:cs="Calibri"/>
                <w:color w:val="161616"/>
                <w:rtl/>
                <w:lang w:bidi="ar-SA"/>
              </w:rPr>
            </w:pP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p>
        </w:tc>
        <w:tc>
          <w:tcPr>
            <w:tcW w:w="1294" w:type="dxa"/>
            <w:tcBorders>
              <w:top w:val="nil"/>
              <w:left w:val="single" w:sz="4" w:space="0" w:color="auto"/>
              <w:bottom w:val="single" w:sz="4" w:space="0" w:color="auto"/>
              <w:right w:val="single" w:sz="4" w:space="0" w:color="auto"/>
            </w:tcBorders>
            <w:shd w:val="clear" w:color="000000" w:fill="FFFFFF"/>
            <w:vAlign w:val="center"/>
            <w:hideMark/>
          </w:tcPr>
          <w:p w14:paraId="39CEE97A" w14:textId="77777777" w:rsidR="00B84B49" w:rsidRPr="00533E64" w:rsidRDefault="00B84B49" w:rsidP="00B84B49">
            <w:pPr>
              <w:bidi w:val="0"/>
              <w:spacing w:after="0" w:line="240" w:lineRule="auto"/>
              <w:jc w:val="center"/>
              <w:rPr>
                <w:rFonts w:ascii="IPT Nazanin" w:eastAsia="Times New Roman" w:hAnsi="IPT Nazanin" w:cs="Calibri"/>
                <w:color w:val="161616"/>
                <w:lang w:bidi="ar-SA"/>
              </w:rPr>
            </w:pP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p>
        </w:tc>
        <w:tc>
          <w:tcPr>
            <w:tcW w:w="1294" w:type="dxa"/>
            <w:tcBorders>
              <w:top w:val="nil"/>
              <w:left w:val="single" w:sz="4" w:space="0" w:color="auto"/>
              <w:bottom w:val="single" w:sz="4" w:space="0" w:color="auto"/>
              <w:right w:val="single" w:sz="4" w:space="0" w:color="auto"/>
            </w:tcBorders>
            <w:shd w:val="clear" w:color="000000" w:fill="FFFFFF"/>
            <w:vAlign w:val="center"/>
            <w:hideMark/>
          </w:tcPr>
          <w:p w14:paraId="51DFB0D4" w14:textId="77777777" w:rsidR="00B84B49" w:rsidRPr="00533E64" w:rsidRDefault="00B84B49" w:rsidP="00B84B49">
            <w:pPr>
              <w:bidi w:val="0"/>
              <w:spacing w:after="0" w:line="240" w:lineRule="auto"/>
              <w:jc w:val="center"/>
              <w:rPr>
                <w:rFonts w:ascii="IPT Nazanin" w:eastAsia="Times New Roman" w:hAnsi="IPT Nazanin" w:cs="Calibri"/>
                <w:color w:val="161616"/>
                <w:lang w:bidi="ar-SA"/>
              </w:rPr>
            </w:pP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p>
        </w:tc>
        <w:tc>
          <w:tcPr>
            <w:tcW w:w="1294" w:type="dxa"/>
            <w:tcBorders>
              <w:top w:val="nil"/>
              <w:left w:val="single" w:sz="4" w:space="0" w:color="auto"/>
              <w:bottom w:val="single" w:sz="4" w:space="0" w:color="auto"/>
              <w:right w:val="single" w:sz="4" w:space="0" w:color="auto"/>
            </w:tcBorders>
            <w:shd w:val="clear" w:color="000000" w:fill="FFFFFF"/>
            <w:vAlign w:val="center"/>
            <w:hideMark/>
          </w:tcPr>
          <w:p w14:paraId="0D8FA81C" w14:textId="77777777" w:rsidR="00B84B49" w:rsidRPr="00533E64" w:rsidRDefault="00B84B49" w:rsidP="00B84B49">
            <w:pPr>
              <w:bidi w:val="0"/>
              <w:spacing w:after="0" w:line="240" w:lineRule="auto"/>
              <w:jc w:val="center"/>
              <w:rPr>
                <w:rFonts w:ascii="IPT Nazanin" w:eastAsia="Times New Roman" w:hAnsi="IPT Nazanin" w:cs="Calibri"/>
                <w:color w:val="161616"/>
                <w:lang w:bidi="ar-SA"/>
              </w:rPr>
            </w:pP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p>
        </w:tc>
        <w:tc>
          <w:tcPr>
            <w:tcW w:w="1294" w:type="dxa"/>
            <w:tcBorders>
              <w:top w:val="nil"/>
              <w:left w:val="single" w:sz="4" w:space="0" w:color="auto"/>
              <w:bottom w:val="single" w:sz="4" w:space="0" w:color="auto"/>
              <w:right w:val="single" w:sz="4" w:space="0" w:color="auto"/>
            </w:tcBorders>
            <w:shd w:val="clear" w:color="000000" w:fill="FFFFFF"/>
            <w:vAlign w:val="center"/>
            <w:hideMark/>
          </w:tcPr>
          <w:p w14:paraId="5B30EDA5" w14:textId="77777777" w:rsidR="00B84B49" w:rsidRPr="00533E64" w:rsidRDefault="00B84B49" w:rsidP="00B84B49">
            <w:pPr>
              <w:bidi w:val="0"/>
              <w:spacing w:after="0" w:line="240" w:lineRule="auto"/>
              <w:jc w:val="center"/>
              <w:rPr>
                <w:rFonts w:ascii="IPT Nazanin" w:eastAsia="Times New Roman" w:hAnsi="IPT Nazanin" w:cs="Calibri"/>
                <w:color w:val="161616"/>
                <w:lang w:bidi="ar-SA"/>
              </w:rPr>
            </w:pP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p>
        </w:tc>
      </w:tr>
      <w:tr w:rsidR="00B84B49" w:rsidRPr="00B84B49" w14:paraId="25D3AEE3" w14:textId="77777777" w:rsidTr="00B84B49">
        <w:trPr>
          <w:trHeight w:val="595"/>
        </w:trPr>
        <w:tc>
          <w:tcPr>
            <w:tcW w:w="1833" w:type="dxa"/>
            <w:tcBorders>
              <w:top w:val="nil"/>
              <w:left w:val="single" w:sz="4" w:space="0" w:color="auto"/>
              <w:bottom w:val="single" w:sz="4" w:space="0" w:color="auto"/>
              <w:right w:val="single" w:sz="4" w:space="0" w:color="auto"/>
            </w:tcBorders>
            <w:shd w:val="clear" w:color="000000" w:fill="EBD8AF"/>
            <w:vAlign w:val="center"/>
            <w:hideMark/>
          </w:tcPr>
          <w:p w14:paraId="1B8CB236" w14:textId="77777777" w:rsidR="00B84B49" w:rsidRPr="00B84B49" w:rsidRDefault="00B84B49" w:rsidP="00B84B49">
            <w:pPr>
              <w:spacing w:after="0" w:line="240" w:lineRule="auto"/>
              <w:jc w:val="center"/>
              <w:rPr>
                <w:rFonts w:ascii="Calibri" w:eastAsia="Times New Roman" w:hAnsi="Calibri" w:cs="B Nazanin"/>
                <w:color w:val="000000"/>
                <w:sz w:val="24"/>
                <w:szCs w:val="24"/>
                <w:lang w:bidi="ar-SA"/>
              </w:rPr>
            </w:pPr>
            <w:r w:rsidRPr="00B84B49">
              <w:rPr>
                <w:rFonts w:ascii="Calibri" w:eastAsia="Times New Roman" w:hAnsi="Calibri" w:cs="B Nazanin" w:hint="cs"/>
                <w:color w:val="000000"/>
                <w:sz w:val="24"/>
                <w:szCs w:val="24"/>
                <w:rtl/>
                <w:lang w:bidi="ar-SA"/>
              </w:rPr>
              <w:t>کل فوت شدگان ثبت شده</w:t>
            </w:r>
          </w:p>
        </w:tc>
        <w:tc>
          <w:tcPr>
            <w:tcW w:w="1590" w:type="dxa"/>
            <w:tcBorders>
              <w:top w:val="nil"/>
              <w:left w:val="single" w:sz="4" w:space="0" w:color="auto"/>
              <w:bottom w:val="single" w:sz="4" w:space="0" w:color="auto"/>
              <w:right w:val="single" w:sz="4" w:space="0" w:color="auto"/>
            </w:tcBorders>
            <w:shd w:val="clear" w:color="000000" w:fill="FDFBF1"/>
            <w:vAlign w:val="center"/>
            <w:hideMark/>
          </w:tcPr>
          <w:p w14:paraId="7F9D8FEA" w14:textId="77777777" w:rsidR="00B84B49" w:rsidRPr="00B84B49" w:rsidRDefault="00B84B49" w:rsidP="00B84B49">
            <w:pPr>
              <w:spacing w:after="0" w:line="240" w:lineRule="auto"/>
              <w:jc w:val="center"/>
              <w:rPr>
                <w:rFonts w:ascii="Calibri" w:eastAsia="Times New Roman" w:hAnsi="Calibri" w:cs="B Nazanin"/>
                <w:color w:val="000000"/>
                <w:sz w:val="24"/>
                <w:szCs w:val="24"/>
                <w:rtl/>
                <w:lang w:bidi="ar-SA"/>
              </w:rPr>
            </w:pPr>
            <w:r w:rsidRPr="00B84B49">
              <w:rPr>
                <w:rFonts w:ascii="Calibri" w:eastAsia="Times New Roman" w:hAnsi="Calibri" w:cs="B Nazanin" w:hint="cs"/>
                <w:color w:val="000000"/>
                <w:sz w:val="24"/>
                <w:szCs w:val="24"/>
                <w:rtl/>
                <w:lang w:bidi="ar-SA"/>
              </w:rPr>
              <w:t>نفر</w:t>
            </w:r>
          </w:p>
        </w:tc>
        <w:tc>
          <w:tcPr>
            <w:tcW w:w="1294" w:type="dxa"/>
            <w:tcBorders>
              <w:top w:val="nil"/>
              <w:left w:val="single" w:sz="4" w:space="0" w:color="auto"/>
              <w:bottom w:val="single" w:sz="4" w:space="0" w:color="auto"/>
              <w:right w:val="single" w:sz="4" w:space="0" w:color="auto"/>
            </w:tcBorders>
            <w:shd w:val="clear" w:color="000000" w:fill="FDFBF1"/>
            <w:vAlign w:val="center"/>
            <w:hideMark/>
          </w:tcPr>
          <w:p w14:paraId="5AA6FD17" w14:textId="77777777" w:rsidR="00B84B49" w:rsidRPr="00533E64" w:rsidRDefault="00B84B49" w:rsidP="00B84B49">
            <w:pPr>
              <w:spacing w:after="0" w:line="240" w:lineRule="auto"/>
              <w:jc w:val="center"/>
              <w:rPr>
                <w:rFonts w:ascii="IPT Nazanin" w:eastAsia="Times New Roman" w:hAnsi="IPT Nazanin" w:cs="Calibri"/>
                <w:color w:val="000000"/>
                <w:rtl/>
                <w:lang w:bidi="ar-SA"/>
              </w:rPr>
            </w:pPr>
            <w:r w:rsidRPr="00533E64">
              <w:rPr>
                <w:rFonts w:ascii="IPT Nazanin" w:eastAsia="Times New Roman" w:hAnsi="IPT Nazanin" w:cs="Calibri"/>
                <w:color w:val="000000"/>
                <w:rtl/>
                <w:lang w:bidi="ar-SA"/>
              </w:rPr>
              <w:t>258</w:t>
            </w:r>
          </w:p>
        </w:tc>
        <w:tc>
          <w:tcPr>
            <w:tcW w:w="1294" w:type="dxa"/>
            <w:tcBorders>
              <w:top w:val="nil"/>
              <w:left w:val="single" w:sz="4" w:space="0" w:color="auto"/>
              <w:bottom w:val="single" w:sz="4" w:space="0" w:color="auto"/>
              <w:right w:val="single" w:sz="4" w:space="0" w:color="auto"/>
            </w:tcBorders>
            <w:shd w:val="clear" w:color="000000" w:fill="FDFBF1"/>
            <w:vAlign w:val="center"/>
            <w:hideMark/>
          </w:tcPr>
          <w:p w14:paraId="53484993" w14:textId="77777777" w:rsidR="00B84B49" w:rsidRPr="00533E64" w:rsidRDefault="00B84B49" w:rsidP="00B84B49">
            <w:pPr>
              <w:spacing w:after="0" w:line="240" w:lineRule="auto"/>
              <w:jc w:val="center"/>
              <w:rPr>
                <w:rFonts w:ascii="IPT Nazanin" w:eastAsia="Times New Roman" w:hAnsi="IPT Nazanin" w:cs="Calibri"/>
                <w:color w:val="000000"/>
                <w:rtl/>
                <w:lang w:bidi="ar-SA"/>
              </w:rPr>
            </w:pPr>
            <w:r w:rsidRPr="00533E64">
              <w:rPr>
                <w:rFonts w:ascii="IPT Nazanin" w:eastAsia="Times New Roman" w:hAnsi="IPT Nazanin" w:cs="Calibri"/>
                <w:color w:val="000000"/>
                <w:rtl/>
                <w:lang w:bidi="ar-SA"/>
              </w:rPr>
              <w:t>253</w:t>
            </w:r>
          </w:p>
        </w:tc>
        <w:tc>
          <w:tcPr>
            <w:tcW w:w="1294" w:type="dxa"/>
            <w:tcBorders>
              <w:top w:val="nil"/>
              <w:left w:val="single" w:sz="4" w:space="0" w:color="auto"/>
              <w:bottom w:val="single" w:sz="4" w:space="0" w:color="auto"/>
              <w:right w:val="single" w:sz="4" w:space="0" w:color="auto"/>
            </w:tcBorders>
            <w:shd w:val="clear" w:color="000000" w:fill="FDFBF1"/>
            <w:vAlign w:val="center"/>
            <w:hideMark/>
          </w:tcPr>
          <w:p w14:paraId="173B6DA9" w14:textId="77777777" w:rsidR="00B84B49" w:rsidRPr="00533E64" w:rsidRDefault="00B84B49" w:rsidP="00B84B49">
            <w:pPr>
              <w:spacing w:after="0" w:line="240" w:lineRule="auto"/>
              <w:jc w:val="center"/>
              <w:rPr>
                <w:rFonts w:ascii="IPT Nazanin" w:eastAsia="Times New Roman" w:hAnsi="IPT Nazanin" w:cs="Calibri"/>
                <w:color w:val="000000"/>
                <w:rtl/>
                <w:lang w:bidi="ar-SA"/>
              </w:rPr>
            </w:pPr>
            <w:r w:rsidRPr="00533E64">
              <w:rPr>
                <w:rFonts w:ascii="IPT Nazanin" w:eastAsia="Times New Roman" w:hAnsi="IPT Nazanin" w:cs="Calibri"/>
                <w:color w:val="000000"/>
                <w:rtl/>
                <w:lang w:bidi="ar-SA"/>
              </w:rPr>
              <w:t>271</w:t>
            </w:r>
          </w:p>
        </w:tc>
        <w:tc>
          <w:tcPr>
            <w:tcW w:w="1294" w:type="dxa"/>
            <w:tcBorders>
              <w:top w:val="nil"/>
              <w:left w:val="single" w:sz="4" w:space="0" w:color="auto"/>
              <w:bottom w:val="single" w:sz="4" w:space="0" w:color="auto"/>
              <w:right w:val="single" w:sz="4" w:space="0" w:color="auto"/>
            </w:tcBorders>
            <w:shd w:val="clear" w:color="000000" w:fill="FDFBF1"/>
            <w:vAlign w:val="center"/>
            <w:hideMark/>
          </w:tcPr>
          <w:p w14:paraId="5DEABD64" w14:textId="77777777" w:rsidR="00B84B49" w:rsidRPr="00533E64" w:rsidRDefault="00B84B49" w:rsidP="00B84B49">
            <w:pPr>
              <w:spacing w:after="0" w:line="240" w:lineRule="auto"/>
              <w:jc w:val="center"/>
              <w:rPr>
                <w:rFonts w:ascii="IPT Nazanin" w:eastAsia="Times New Roman" w:hAnsi="IPT Nazanin" w:cs="Calibri"/>
                <w:color w:val="000000"/>
                <w:rtl/>
                <w:lang w:bidi="ar-SA"/>
              </w:rPr>
            </w:pPr>
            <w:r w:rsidRPr="00533E64">
              <w:rPr>
                <w:rFonts w:ascii="IPT Nazanin" w:eastAsia="Times New Roman" w:hAnsi="IPT Nazanin" w:cs="Calibri"/>
                <w:color w:val="000000"/>
                <w:rtl/>
                <w:lang w:bidi="ar-SA"/>
              </w:rPr>
              <w:t>248</w:t>
            </w:r>
          </w:p>
        </w:tc>
        <w:tc>
          <w:tcPr>
            <w:tcW w:w="1294" w:type="dxa"/>
            <w:tcBorders>
              <w:top w:val="nil"/>
              <w:left w:val="single" w:sz="4" w:space="0" w:color="auto"/>
              <w:bottom w:val="single" w:sz="4" w:space="0" w:color="auto"/>
              <w:right w:val="single" w:sz="4" w:space="0" w:color="auto"/>
            </w:tcBorders>
            <w:shd w:val="clear" w:color="000000" w:fill="FDFBF1"/>
            <w:vAlign w:val="center"/>
            <w:hideMark/>
          </w:tcPr>
          <w:p w14:paraId="11708CBB" w14:textId="77777777" w:rsidR="00B84B49" w:rsidRPr="00533E64" w:rsidRDefault="00B84B49" w:rsidP="00B84B49">
            <w:pPr>
              <w:spacing w:after="0" w:line="240" w:lineRule="auto"/>
              <w:jc w:val="center"/>
              <w:rPr>
                <w:rFonts w:ascii="IPT Nazanin" w:eastAsia="Times New Roman" w:hAnsi="IPT Nazanin" w:cs="Calibri"/>
                <w:color w:val="000000"/>
                <w:rtl/>
                <w:lang w:bidi="ar-SA"/>
              </w:rPr>
            </w:pPr>
            <w:r w:rsidRPr="00533E64">
              <w:rPr>
                <w:rFonts w:ascii="IPT Nazanin" w:eastAsia="Times New Roman" w:hAnsi="IPT Nazanin" w:cs="Calibri"/>
                <w:color w:val="000000"/>
                <w:rtl/>
                <w:lang w:bidi="ar-SA"/>
              </w:rPr>
              <w:t>138</w:t>
            </w:r>
          </w:p>
        </w:tc>
      </w:tr>
      <w:tr w:rsidR="00B84B49" w:rsidRPr="00B84B49" w14:paraId="420E86B9" w14:textId="77777777" w:rsidTr="00B84B49">
        <w:trPr>
          <w:trHeight w:val="595"/>
        </w:trPr>
        <w:tc>
          <w:tcPr>
            <w:tcW w:w="1833" w:type="dxa"/>
            <w:tcBorders>
              <w:top w:val="nil"/>
              <w:left w:val="single" w:sz="4" w:space="0" w:color="auto"/>
              <w:bottom w:val="single" w:sz="4" w:space="0" w:color="auto"/>
              <w:right w:val="single" w:sz="4" w:space="0" w:color="auto"/>
            </w:tcBorders>
            <w:shd w:val="clear" w:color="000000" w:fill="EBD8AF"/>
            <w:vAlign w:val="center"/>
            <w:hideMark/>
          </w:tcPr>
          <w:p w14:paraId="44E902D8" w14:textId="77777777" w:rsidR="00B84B49" w:rsidRPr="00B84B49" w:rsidRDefault="00B84B49" w:rsidP="00B84B49">
            <w:pPr>
              <w:spacing w:after="0" w:line="240" w:lineRule="auto"/>
              <w:jc w:val="center"/>
              <w:rPr>
                <w:rFonts w:ascii="Calibri" w:eastAsia="Times New Roman" w:hAnsi="Calibri" w:cs="B Nazanin"/>
                <w:color w:val="000000"/>
                <w:sz w:val="24"/>
                <w:szCs w:val="24"/>
                <w:rtl/>
                <w:lang w:bidi="ar-SA"/>
              </w:rPr>
            </w:pPr>
            <w:r w:rsidRPr="00B84B49">
              <w:rPr>
                <w:rFonts w:ascii="Calibri" w:eastAsia="Times New Roman" w:hAnsi="Calibri" w:cs="B Nazanin" w:hint="cs"/>
                <w:color w:val="000000"/>
                <w:sz w:val="24"/>
                <w:szCs w:val="24"/>
                <w:rtl/>
                <w:lang w:bidi="ar-SA"/>
              </w:rPr>
              <w:t>نسبت ولادت به فوت</w:t>
            </w:r>
          </w:p>
        </w:tc>
        <w:tc>
          <w:tcPr>
            <w:tcW w:w="1590" w:type="dxa"/>
            <w:tcBorders>
              <w:top w:val="nil"/>
              <w:left w:val="single" w:sz="4" w:space="0" w:color="auto"/>
              <w:bottom w:val="single" w:sz="4" w:space="0" w:color="auto"/>
              <w:right w:val="single" w:sz="4" w:space="0" w:color="auto"/>
            </w:tcBorders>
            <w:shd w:val="clear" w:color="000000" w:fill="FFFFFF"/>
            <w:vAlign w:val="center"/>
            <w:hideMark/>
          </w:tcPr>
          <w:p w14:paraId="3A1F0424" w14:textId="77777777" w:rsidR="00B84B49" w:rsidRPr="00B84B49" w:rsidRDefault="00B84B49" w:rsidP="00B84B49">
            <w:pPr>
              <w:spacing w:after="0" w:line="240" w:lineRule="auto"/>
              <w:jc w:val="center"/>
              <w:rPr>
                <w:rFonts w:ascii="Calibri" w:eastAsia="Times New Roman" w:hAnsi="Calibri" w:cs="B Nazanin"/>
                <w:color w:val="000000"/>
                <w:sz w:val="24"/>
                <w:szCs w:val="24"/>
                <w:rtl/>
                <w:lang w:bidi="ar-SA"/>
              </w:rPr>
            </w:pPr>
            <w:r w:rsidRPr="00B84B49">
              <w:rPr>
                <w:rFonts w:ascii="Calibri" w:eastAsia="Times New Roman" w:hAnsi="Calibri" w:cs="B Nazanin" w:hint="cs"/>
                <w:color w:val="000000"/>
                <w:sz w:val="24"/>
                <w:szCs w:val="24"/>
                <w:rtl/>
                <w:lang w:bidi="ar-SA"/>
              </w:rPr>
              <w:t>نسبت</w:t>
            </w:r>
          </w:p>
        </w:tc>
        <w:tc>
          <w:tcPr>
            <w:tcW w:w="1294" w:type="dxa"/>
            <w:tcBorders>
              <w:top w:val="nil"/>
              <w:left w:val="single" w:sz="4" w:space="0" w:color="auto"/>
              <w:bottom w:val="single" w:sz="4" w:space="0" w:color="auto"/>
              <w:right w:val="single" w:sz="4" w:space="0" w:color="auto"/>
            </w:tcBorders>
            <w:shd w:val="clear" w:color="000000" w:fill="FFFFFF"/>
            <w:vAlign w:val="center"/>
            <w:hideMark/>
          </w:tcPr>
          <w:p w14:paraId="52EEB397" w14:textId="77777777" w:rsidR="00B84B49" w:rsidRPr="00533E64" w:rsidRDefault="00B84B49" w:rsidP="00B84B49">
            <w:pPr>
              <w:bidi w:val="0"/>
              <w:spacing w:after="0" w:line="240" w:lineRule="auto"/>
              <w:jc w:val="center"/>
              <w:rPr>
                <w:rFonts w:ascii="IPT Nazanin" w:eastAsia="Times New Roman" w:hAnsi="IPT Nazanin" w:cs="Calibri"/>
                <w:color w:val="161616"/>
                <w:rtl/>
                <w:lang w:bidi="ar-SA"/>
              </w:rPr>
            </w:pP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p>
        </w:tc>
        <w:tc>
          <w:tcPr>
            <w:tcW w:w="1294" w:type="dxa"/>
            <w:tcBorders>
              <w:top w:val="nil"/>
              <w:left w:val="single" w:sz="4" w:space="0" w:color="auto"/>
              <w:bottom w:val="single" w:sz="4" w:space="0" w:color="auto"/>
              <w:right w:val="single" w:sz="4" w:space="0" w:color="auto"/>
            </w:tcBorders>
            <w:shd w:val="clear" w:color="000000" w:fill="FFFFFF"/>
            <w:vAlign w:val="center"/>
            <w:hideMark/>
          </w:tcPr>
          <w:p w14:paraId="2A6C91E1" w14:textId="77777777" w:rsidR="00B84B49" w:rsidRPr="00533E64" w:rsidRDefault="00B84B49" w:rsidP="00B84B49">
            <w:pPr>
              <w:bidi w:val="0"/>
              <w:spacing w:after="0" w:line="240" w:lineRule="auto"/>
              <w:jc w:val="center"/>
              <w:rPr>
                <w:rFonts w:ascii="IPT Nazanin" w:eastAsia="Times New Roman" w:hAnsi="IPT Nazanin" w:cs="Calibri"/>
                <w:color w:val="161616"/>
                <w:lang w:bidi="ar-SA"/>
              </w:rPr>
            </w:pP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p>
        </w:tc>
        <w:tc>
          <w:tcPr>
            <w:tcW w:w="1294" w:type="dxa"/>
            <w:tcBorders>
              <w:top w:val="nil"/>
              <w:left w:val="single" w:sz="4" w:space="0" w:color="auto"/>
              <w:bottom w:val="single" w:sz="4" w:space="0" w:color="auto"/>
              <w:right w:val="single" w:sz="4" w:space="0" w:color="auto"/>
            </w:tcBorders>
            <w:shd w:val="clear" w:color="000000" w:fill="FFFFFF"/>
            <w:vAlign w:val="center"/>
            <w:hideMark/>
          </w:tcPr>
          <w:p w14:paraId="22253F67" w14:textId="77777777" w:rsidR="00B84B49" w:rsidRPr="00533E64" w:rsidRDefault="00B84B49" w:rsidP="00B84B49">
            <w:pPr>
              <w:bidi w:val="0"/>
              <w:spacing w:after="0" w:line="240" w:lineRule="auto"/>
              <w:jc w:val="center"/>
              <w:rPr>
                <w:rFonts w:ascii="IPT Nazanin" w:eastAsia="Times New Roman" w:hAnsi="IPT Nazanin" w:cs="Calibri"/>
                <w:color w:val="161616"/>
                <w:lang w:bidi="ar-SA"/>
              </w:rPr>
            </w:pP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p>
        </w:tc>
        <w:tc>
          <w:tcPr>
            <w:tcW w:w="1294" w:type="dxa"/>
            <w:tcBorders>
              <w:top w:val="nil"/>
              <w:left w:val="single" w:sz="4" w:space="0" w:color="auto"/>
              <w:bottom w:val="single" w:sz="4" w:space="0" w:color="auto"/>
              <w:right w:val="single" w:sz="4" w:space="0" w:color="auto"/>
            </w:tcBorders>
            <w:shd w:val="clear" w:color="000000" w:fill="FFFFFF"/>
            <w:vAlign w:val="center"/>
            <w:hideMark/>
          </w:tcPr>
          <w:p w14:paraId="09FE2405" w14:textId="77777777" w:rsidR="00B84B49" w:rsidRPr="00533E64" w:rsidRDefault="00B84B49" w:rsidP="00B84B49">
            <w:pPr>
              <w:bidi w:val="0"/>
              <w:spacing w:after="0" w:line="240" w:lineRule="auto"/>
              <w:jc w:val="center"/>
              <w:rPr>
                <w:rFonts w:ascii="IPT Nazanin" w:eastAsia="Times New Roman" w:hAnsi="IPT Nazanin" w:cs="Calibri"/>
                <w:color w:val="161616"/>
                <w:lang w:bidi="ar-SA"/>
              </w:rPr>
            </w:pP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p>
        </w:tc>
        <w:tc>
          <w:tcPr>
            <w:tcW w:w="1294" w:type="dxa"/>
            <w:tcBorders>
              <w:top w:val="nil"/>
              <w:left w:val="single" w:sz="4" w:space="0" w:color="auto"/>
              <w:bottom w:val="single" w:sz="4" w:space="0" w:color="auto"/>
              <w:right w:val="single" w:sz="4" w:space="0" w:color="auto"/>
            </w:tcBorders>
            <w:shd w:val="clear" w:color="000000" w:fill="FFFFFF"/>
            <w:vAlign w:val="center"/>
            <w:hideMark/>
          </w:tcPr>
          <w:p w14:paraId="75B87FDF" w14:textId="77777777" w:rsidR="00B84B49" w:rsidRPr="00533E64" w:rsidRDefault="00B84B49" w:rsidP="00B84B49">
            <w:pPr>
              <w:bidi w:val="0"/>
              <w:spacing w:after="0" w:line="240" w:lineRule="auto"/>
              <w:jc w:val="center"/>
              <w:rPr>
                <w:rFonts w:ascii="IPT Nazanin" w:eastAsia="Times New Roman" w:hAnsi="IPT Nazanin" w:cs="Calibri"/>
                <w:color w:val="161616"/>
                <w:lang w:bidi="ar-SA"/>
              </w:rPr>
            </w:pP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r w:rsidRPr="00533E64">
              <w:rPr>
                <w:rFonts w:ascii="IPT Nazanin" w:eastAsia="Times New Roman" w:hAnsi="IPT Nazanin" w:cs="Calibri"/>
                <w:color w:val="161616"/>
                <w:lang w:bidi="ar-SA"/>
              </w:rPr>
              <w:t></w:t>
            </w:r>
          </w:p>
        </w:tc>
      </w:tr>
    </w:tbl>
    <w:p w14:paraId="425332A9" w14:textId="77777777" w:rsidR="002362D2" w:rsidRPr="00A92BDC" w:rsidRDefault="002362D2" w:rsidP="002362D2">
      <w:pPr>
        <w:jc w:val="center"/>
        <w:rPr>
          <w:rFonts w:ascii="IPT Nazanin" w:hAnsi="IPT Nazanin"/>
          <w:rtl/>
        </w:rPr>
      </w:pPr>
    </w:p>
    <w:p w14:paraId="0CCB53DD" w14:textId="77777777" w:rsidR="002362D2" w:rsidRPr="00A92BDC" w:rsidRDefault="002362D2" w:rsidP="00B84B49">
      <w:pPr>
        <w:rPr>
          <w:rFonts w:ascii="IPT Nazanin" w:hAnsi="IPT Nazanin"/>
          <w:rtl/>
        </w:rPr>
      </w:pPr>
    </w:p>
    <w:p w14:paraId="6F5D1049" w14:textId="77777777" w:rsidR="002362D2" w:rsidRPr="00A92BDC" w:rsidRDefault="002362D2" w:rsidP="002362D2">
      <w:pPr>
        <w:jc w:val="center"/>
        <w:rPr>
          <w:rFonts w:ascii="IPT Nazanin" w:hAnsi="IPT Nazanin" w:cs="B Nazanin"/>
          <w:sz w:val="24"/>
          <w:szCs w:val="24"/>
          <w:rtl/>
        </w:rPr>
      </w:pPr>
      <w:r w:rsidRPr="00A92BDC">
        <w:rPr>
          <w:rFonts w:ascii="IPT Nazanin" w:hAnsi="IPT Nazanin" w:cs="B Nazanin"/>
          <w:sz w:val="24"/>
          <w:szCs w:val="24"/>
          <w:rtl/>
        </w:rPr>
        <w:lastRenderedPageBreak/>
        <w:t xml:space="preserve">نمودار(2-1): تعداد کل متولدین ثبت شده </w:t>
      </w:r>
    </w:p>
    <w:p w14:paraId="6046B9E7" w14:textId="77777777" w:rsidR="002362D2" w:rsidRPr="00A92BDC" w:rsidRDefault="00B84B49" w:rsidP="002362D2">
      <w:pPr>
        <w:jc w:val="center"/>
        <w:rPr>
          <w:rFonts w:ascii="IPT Nazanin" w:hAnsi="IPT Nazanin" w:cs="B Nazanin"/>
          <w:b/>
          <w:bCs/>
          <w:sz w:val="28"/>
          <w:szCs w:val="28"/>
          <w:rtl/>
        </w:rPr>
      </w:pPr>
      <w:r>
        <w:rPr>
          <w:noProof/>
          <w:lang w:bidi="ar-SA"/>
        </w:rPr>
        <w:drawing>
          <wp:inline distT="0" distB="0" distL="0" distR="0" wp14:anchorId="11922859" wp14:editId="2F228B84">
            <wp:extent cx="6080760" cy="2621280"/>
            <wp:effectExtent l="76200" t="76200" r="72390" b="8382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05DC46C" w14:textId="62DC6BF3" w:rsidR="00533E64" w:rsidRDefault="002362D2" w:rsidP="00B84B49">
      <w:pPr>
        <w:spacing w:line="240" w:lineRule="auto"/>
        <w:ind w:left="333" w:right="426"/>
        <w:jc w:val="both"/>
        <w:rPr>
          <w:rFonts w:ascii="IPT Nazanin" w:hAnsi="IPT Nazanin" w:cs="B Nazanin"/>
          <w:sz w:val="24"/>
          <w:szCs w:val="24"/>
          <w:rtl/>
        </w:rPr>
      </w:pPr>
      <w:r w:rsidRPr="00A92BDC">
        <w:rPr>
          <w:rFonts w:ascii="IPT Nazanin" w:hAnsi="IPT Nazanin" w:cs="B Nazanin"/>
          <w:sz w:val="24"/>
          <w:szCs w:val="24"/>
          <w:rtl/>
        </w:rPr>
        <w:t xml:space="preserve">تعداد کل متولدین در </w:t>
      </w:r>
      <w:r w:rsidR="00C106A4">
        <w:rPr>
          <w:rFonts w:ascii="IPT Nazanin" w:hAnsi="IPT Nazanin" w:cs="B Nazanin" w:hint="cs"/>
          <w:sz w:val="24"/>
          <w:szCs w:val="24"/>
          <w:rtl/>
        </w:rPr>
        <w:t xml:space="preserve">بین سال های </w:t>
      </w:r>
      <w:r w:rsidR="00533E64">
        <w:rPr>
          <w:rFonts w:ascii="IPT Nazanin" w:hAnsi="IPT Nazanin" w:cs="B Nazanin" w:hint="cs"/>
          <w:sz w:val="24"/>
          <w:szCs w:val="24"/>
          <w:rtl/>
        </w:rPr>
        <w:t>96</w:t>
      </w:r>
      <w:r w:rsidR="00C106A4">
        <w:rPr>
          <w:rFonts w:ascii="IPT Nazanin" w:hAnsi="IPT Nazanin" w:cs="B Nazanin" w:hint="cs"/>
          <w:sz w:val="24"/>
          <w:szCs w:val="24"/>
          <w:rtl/>
        </w:rPr>
        <w:t>-</w:t>
      </w:r>
      <w:r w:rsidR="00533E64">
        <w:rPr>
          <w:rFonts w:ascii="IPT Nazanin" w:hAnsi="IPT Nazanin" w:cs="B Nazanin" w:hint="cs"/>
          <w:sz w:val="24"/>
          <w:szCs w:val="24"/>
          <w:rtl/>
        </w:rPr>
        <w:t>94</w:t>
      </w:r>
      <w:r w:rsidR="00C106A4">
        <w:rPr>
          <w:rFonts w:ascii="IPT Nazanin" w:hAnsi="IPT Nazanin" w:cs="B Nazanin" w:hint="cs"/>
          <w:sz w:val="24"/>
          <w:szCs w:val="24"/>
          <w:rtl/>
        </w:rPr>
        <w:t xml:space="preserve"> روند </w:t>
      </w:r>
      <w:r w:rsidR="00533E64">
        <w:rPr>
          <w:rFonts w:ascii="IPT Nazanin" w:hAnsi="IPT Nazanin" w:cs="B Nazanin" w:hint="cs"/>
          <w:sz w:val="24"/>
          <w:szCs w:val="24"/>
          <w:rtl/>
        </w:rPr>
        <w:t>کاهشی</w:t>
      </w:r>
      <w:r w:rsidR="00C106A4">
        <w:rPr>
          <w:rFonts w:ascii="IPT Nazanin" w:hAnsi="IPT Nazanin" w:cs="B Nazanin" w:hint="cs"/>
          <w:sz w:val="24"/>
          <w:szCs w:val="24"/>
          <w:rtl/>
        </w:rPr>
        <w:t xml:space="preserve"> داشته است. سپس </w:t>
      </w:r>
      <w:r w:rsidR="00533E64">
        <w:rPr>
          <w:rFonts w:ascii="IPT Nazanin" w:hAnsi="IPT Nazanin" w:cs="B Nazanin" w:hint="cs"/>
          <w:sz w:val="24"/>
          <w:szCs w:val="24"/>
          <w:rtl/>
        </w:rPr>
        <w:t>در</w:t>
      </w:r>
      <w:r w:rsidR="00C106A4">
        <w:rPr>
          <w:rFonts w:ascii="IPT Nazanin" w:hAnsi="IPT Nazanin" w:cs="B Nazanin" w:hint="cs"/>
          <w:sz w:val="24"/>
          <w:szCs w:val="24"/>
          <w:rtl/>
        </w:rPr>
        <w:t xml:space="preserve"> سال </w:t>
      </w:r>
      <w:r w:rsidR="00533E64">
        <w:rPr>
          <w:rFonts w:ascii="IPT Nazanin" w:hAnsi="IPT Nazanin" w:cs="B Nazanin" w:hint="cs"/>
          <w:sz w:val="24"/>
          <w:szCs w:val="24"/>
          <w:rtl/>
        </w:rPr>
        <w:t>97</w:t>
      </w:r>
      <w:r w:rsidR="00C106A4">
        <w:rPr>
          <w:rFonts w:ascii="IPT Nazanin" w:hAnsi="IPT Nazanin" w:cs="B Nazanin" w:hint="cs"/>
          <w:sz w:val="24"/>
          <w:szCs w:val="24"/>
          <w:rtl/>
        </w:rPr>
        <w:t xml:space="preserve"> این روند رو به </w:t>
      </w:r>
      <w:r w:rsidR="00533E64">
        <w:rPr>
          <w:rFonts w:ascii="IPT Nazanin" w:hAnsi="IPT Nazanin" w:cs="B Nazanin" w:hint="cs"/>
          <w:sz w:val="24"/>
          <w:szCs w:val="24"/>
          <w:rtl/>
        </w:rPr>
        <w:t>افزایش</w:t>
      </w:r>
      <w:r w:rsidR="00C106A4">
        <w:rPr>
          <w:rFonts w:ascii="IPT Nazanin" w:hAnsi="IPT Nazanin" w:cs="B Nazanin" w:hint="cs"/>
          <w:sz w:val="24"/>
          <w:szCs w:val="24"/>
          <w:rtl/>
        </w:rPr>
        <w:t xml:space="preserve"> گذاشته </w:t>
      </w:r>
      <w:r w:rsidR="00533E64">
        <w:rPr>
          <w:rFonts w:ascii="IPT Nazanin" w:hAnsi="IPT Nazanin" w:cs="B Nazanin" w:hint="cs"/>
          <w:sz w:val="24"/>
          <w:szCs w:val="24"/>
          <w:rtl/>
        </w:rPr>
        <w:t>است. در نهایت، تعداد کل متولدین شهرستان در سال 98 نسبت به سال قبل، کاهش پیدا کرده است. در مجموع، تعداد کل متولدین این شهرستان در سال 98 کاهش 1.4 برابری را نسبت به سال 94 داشته است.</w:t>
      </w:r>
    </w:p>
    <w:p w14:paraId="3D26219E" w14:textId="77777777" w:rsidR="00533E64" w:rsidRDefault="00533E64" w:rsidP="00B84B49">
      <w:pPr>
        <w:spacing w:line="240" w:lineRule="auto"/>
        <w:ind w:left="333" w:right="426"/>
        <w:jc w:val="both"/>
        <w:rPr>
          <w:rFonts w:ascii="IPT Nazanin" w:hAnsi="IPT Nazanin" w:cs="B Nazanin"/>
          <w:sz w:val="24"/>
          <w:szCs w:val="24"/>
          <w:rtl/>
        </w:rPr>
      </w:pPr>
    </w:p>
    <w:p w14:paraId="5DA9CF13" w14:textId="77777777" w:rsidR="002362D2" w:rsidRPr="00A92BDC" w:rsidRDefault="002362D2" w:rsidP="002362D2">
      <w:pPr>
        <w:jc w:val="center"/>
        <w:rPr>
          <w:rFonts w:ascii="IPT Nazanin" w:hAnsi="IPT Nazanin" w:cs="B Nazanin"/>
          <w:sz w:val="24"/>
          <w:szCs w:val="24"/>
          <w:rtl/>
        </w:rPr>
      </w:pPr>
      <w:r w:rsidRPr="00A92BDC">
        <w:rPr>
          <w:rFonts w:ascii="IPT Nazanin" w:hAnsi="IPT Nazanin" w:cs="B Nazanin"/>
          <w:sz w:val="24"/>
          <w:szCs w:val="24"/>
          <w:rtl/>
        </w:rPr>
        <w:t xml:space="preserve">نمودار(2-2): تعداد متولدین ثبت شده به تفکیک جنسیت </w:t>
      </w:r>
    </w:p>
    <w:p w14:paraId="567A04C3" w14:textId="77777777" w:rsidR="002362D2" w:rsidRPr="00A92BDC" w:rsidRDefault="00B84B49" w:rsidP="002362D2">
      <w:pPr>
        <w:jc w:val="center"/>
        <w:rPr>
          <w:rFonts w:ascii="IPT Nazanin" w:hAnsi="IPT Nazanin" w:cs="B Nazanin"/>
          <w:b/>
          <w:bCs/>
          <w:sz w:val="28"/>
          <w:szCs w:val="28"/>
          <w:rtl/>
        </w:rPr>
      </w:pPr>
      <w:r>
        <w:rPr>
          <w:noProof/>
          <w:lang w:bidi="ar-SA"/>
        </w:rPr>
        <w:drawing>
          <wp:inline distT="0" distB="0" distL="0" distR="0" wp14:anchorId="5B4F0EBC" wp14:editId="02F51C97">
            <wp:extent cx="6057900" cy="2813050"/>
            <wp:effectExtent l="76200" t="76200" r="76200" b="8255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2158628" w14:textId="2B7F6D3E" w:rsidR="000C2263" w:rsidRDefault="002362D2" w:rsidP="00533E64">
      <w:pPr>
        <w:spacing w:line="240" w:lineRule="auto"/>
        <w:ind w:left="333" w:right="426"/>
        <w:jc w:val="both"/>
        <w:rPr>
          <w:rFonts w:ascii="IPT Nazanin" w:hAnsi="IPT Nazanin" w:cs="B Nazanin"/>
          <w:sz w:val="24"/>
          <w:szCs w:val="24"/>
          <w:rtl/>
        </w:rPr>
      </w:pPr>
      <w:r w:rsidRPr="00A92BDC">
        <w:rPr>
          <w:rFonts w:ascii="IPT Nazanin" w:hAnsi="IPT Nazanin" w:cs="B Nazanin"/>
          <w:sz w:val="24"/>
          <w:szCs w:val="24"/>
          <w:rtl/>
        </w:rPr>
        <w:t xml:space="preserve">تعداد متولدین پسر در سال </w:t>
      </w:r>
      <w:r w:rsidR="00533E64">
        <w:rPr>
          <w:rFonts w:ascii="IPT Nazanin" w:hAnsi="IPT Nazanin" w:cs="B Nazanin" w:hint="cs"/>
          <w:sz w:val="24"/>
          <w:szCs w:val="24"/>
          <w:rtl/>
        </w:rPr>
        <w:t>های 96-95</w:t>
      </w:r>
      <w:r w:rsidRPr="00A92BDC">
        <w:rPr>
          <w:rFonts w:ascii="IPT Nazanin" w:hAnsi="IPT Nazanin" w:cs="B Nazanin"/>
          <w:sz w:val="24"/>
          <w:szCs w:val="24"/>
          <w:rtl/>
        </w:rPr>
        <w:t xml:space="preserve"> روند </w:t>
      </w:r>
      <w:r w:rsidR="00533E64">
        <w:rPr>
          <w:rFonts w:ascii="IPT Nazanin" w:hAnsi="IPT Nazanin" w:cs="B Nazanin" w:hint="cs"/>
          <w:sz w:val="24"/>
          <w:szCs w:val="24"/>
          <w:rtl/>
        </w:rPr>
        <w:t>کاهشی</w:t>
      </w:r>
      <w:r w:rsidRPr="00A92BDC">
        <w:rPr>
          <w:rFonts w:ascii="IPT Nazanin" w:hAnsi="IPT Nazanin" w:cs="B Nazanin"/>
          <w:sz w:val="24"/>
          <w:szCs w:val="24"/>
          <w:rtl/>
        </w:rPr>
        <w:t xml:space="preserve"> نسبت به سال </w:t>
      </w:r>
      <w:r w:rsidR="00533E64">
        <w:rPr>
          <w:rFonts w:ascii="IPT Nazanin" w:hAnsi="IPT Nazanin" w:cs="B Nazanin" w:hint="cs"/>
          <w:sz w:val="24"/>
          <w:szCs w:val="24"/>
          <w:rtl/>
        </w:rPr>
        <w:t>94</w:t>
      </w:r>
      <w:r w:rsidRPr="00A92BDC">
        <w:rPr>
          <w:rFonts w:ascii="IPT Nazanin" w:hAnsi="IPT Nazanin" w:cs="B Nazanin"/>
          <w:sz w:val="24"/>
          <w:szCs w:val="24"/>
          <w:rtl/>
        </w:rPr>
        <w:t xml:space="preserve"> داشته است اما در </w:t>
      </w:r>
      <w:r w:rsidR="00533E64">
        <w:rPr>
          <w:rFonts w:ascii="IPT Nazanin" w:hAnsi="IPT Nazanin" w:cs="B Nazanin" w:hint="cs"/>
          <w:sz w:val="24"/>
          <w:szCs w:val="24"/>
          <w:rtl/>
        </w:rPr>
        <w:t>سال 97 رو به افزایش گذاشته است و سپس در سال 98، مجددا کاهش پیدا کرده است.</w:t>
      </w:r>
      <w:r w:rsidRPr="00A92BDC">
        <w:rPr>
          <w:rFonts w:ascii="IPT Nazanin" w:hAnsi="IPT Nazanin" w:cs="B Nazanin"/>
          <w:sz w:val="24"/>
          <w:szCs w:val="24"/>
          <w:rtl/>
        </w:rPr>
        <w:t xml:space="preserve"> در حالی که تعداد متولدین دختر شهرستان در سال</w:t>
      </w:r>
      <w:r w:rsidR="00533E64">
        <w:rPr>
          <w:rFonts w:ascii="IPT Nazanin" w:hAnsi="IPT Nazanin" w:cs="B Nazanin" w:hint="cs"/>
          <w:sz w:val="24"/>
          <w:szCs w:val="24"/>
          <w:rtl/>
        </w:rPr>
        <w:t xml:space="preserve"> 95 نسبت به سال 94 کاهش داشته است اما افزایش قابل توجهی را در سال 96 تجربه کرده است به گونه ای که این شاخص در سال 96، افزایش 1.9 </w:t>
      </w:r>
      <w:r w:rsidR="00533E64">
        <w:rPr>
          <w:rFonts w:ascii="IPT Nazanin" w:hAnsi="IPT Nazanin" w:cs="B Nazanin" w:hint="cs"/>
          <w:sz w:val="24"/>
          <w:szCs w:val="24"/>
          <w:rtl/>
        </w:rPr>
        <w:lastRenderedPageBreak/>
        <w:t xml:space="preserve">برابری را نسبت به سال 94 تجربه کرده است. در نهایت تعداد متولدین دختر شهرستان در سال های 98-97 نسبت به سال 96 رو به کاهش گذاشته است. </w:t>
      </w:r>
      <w:r w:rsidRPr="00A92BDC">
        <w:rPr>
          <w:rFonts w:ascii="IPT Nazanin" w:hAnsi="IPT Nazanin" w:cs="B Nazanin"/>
          <w:sz w:val="24"/>
          <w:szCs w:val="24"/>
          <w:rtl/>
        </w:rPr>
        <w:t xml:space="preserve">درصد متولدین پسر در سال </w:t>
      </w:r>
      <w:r w:rsidR="00533E64">
        <w:rPr>
          <w:rFonts w:ascii="IPT Nazanin" w:hAnsi="IPT Nazanin" w:cs="B Nazanin" w:hint="cs"/>
          <w:sz w:val="24"/>
          <w:szCs w:val="24"/>
          <w:rtl/>
        </w:rPr>
        <w:t>98</w:t>
      </w:r>
      <w:r w:rsidR="002875C5">
        <w:rPr>
          <w:rFonts w:ascii="IPT Nazanin" w:hAnsi="IPT Nazanin" w:cs="B Nazanin" w:hint="cs"/>
          <w:sz w:val="24"/>
          <w:szCs w:val="24"/>
          <w:rtl/>
        </w:rPr>
        <w:t xml:space="preserve"> بیشتر از تعداد متولدین دختر بوده است.</w:t>
      </w:r>
    </w:p>
    <w:p w14:paraId="528EB079" w14:textId="77777777" w:rsidR="00533E64" w:rsidRPr="00865F16" w:rsidRDefault="00533E64" w:rsidP="00533E64">
      <w:pPr>
        <w:spacing w:line="240" w:lineRule="auto"/>
        <w:ind w:left="333" w:right="426"/>
        <w:jc w:val="both"/>
        <w:rPr>
          <w:rFonts w:ascii="IPT Nazanin" w:hAnsi="IPT Nazanin" w:cs="B Nazanin"/>
          <w:sz w:val="24"/>
          <w:szCs w:val="24"/>
          <w:rtl/>
        </w:rPr>
      </w:pPr>
    </w:p>
    <w:p w14:paraId="2EC873CA" w14:textId="77777777" w:rsidR="002362D2" w:rsidRPr="00A92BDC" w:rsidRDefault="002362D2" w:rsidP="002362D2">
      <w:pPr>
        <w:jc w:val="center"/>
        <w:rPr>
          <w:rFonts w:ascii="IPT Nazanin" w:hAnsi="IPT Nazanin" w:cs="B Nazanin"/>
          <w:sz w:val="24"/>
          <w:szCs w:val="24"/>
          <w:rtl/>
        </w:rPr>
      </w:pPr>
      <w:r w:rsidRPr="00A92BDC">
        <w:rPr>
          <w:rFonts w:ascii="IPT Nazanin" w:hAnsi="IPT Nazanin" w:cs="B Nazanin"/>
          <w:sz w:val="24"/>
          <w:szCs w:val="24"/>
          <w:rtl/>
        </w:rPr>
        <w:t>نمودار(2-3):</w:t>
      </w:r>
      <w:r w:rsidRPr="00A92BDC">
        <w:rPr>
          <w:rFonts w:ascii="IPT Nazanin" w:hAnsi="IPT Nazanin" w:cs="B Nazanin"/>
          <w:b/>
          <w:bCs/>
          <w:sz w:val="32"/>
          <w:szCs w:val="32"/>
          <w:rtl/>
        </w:rPr>
        <w:t xml:space="preserve"> </w:t>
      </w:r>
      <w:r w:rsidRPr="00A92BDC">
        <w:rPr>
          <w:rFonts w:ascii="IPT Nazanin" w:hAnsi="IPT Nazanin" w:cs="B Nazanin"/>
          <w:sz w:val="24"/>
          <w:szCs w:val="24"/>
          <w:rtl/>
        </w:rPr>
        <w:t xml:space="preserve">تعداد متوفیان  ثبت شده به تفکیک جنسیت </w:t>
      </w:r>
    </w:p>
    <w:p w14:paraId="5B0EDC41" w14:textId="77777777" w:rsidR="002362D2" w:rsidRPr="00A92BDC" w:rsidRDefault="00B84B49" w:rsidP="002362D2">
      <w:pPr>
        <w:jc w:val="center"/>
        <w:rPr>
          <w:rFonts w:ascii="IPT Nazanin" w:hAnsi="IPT Nazanin" w:cs="B Nazanin"/>
          <w:b/>
          <w:bCs/>
          <w:sz w:val="28"/>
          <w:szCs w:val="28"/>
          <w:rtl/>
        </w:rPr>
      </w:pPr>
      <w:r>
        <w:rPr>
          <w:noProof/>
          <w:lang w:bidi="ar-SA"/>
        </w:rPr>
        <w:drawing>
          <wp:inline distT="0" distB="0" distL="0" distR="0" wp14:anchorId="10567B9D" wp14:editId="60D0F6B3">
            <wp:extent cx="5951220" cy="2813050"/>
            <wp:effectExtent l="76200" t="76200" r="68580" b="8255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4249B94" w14:textId="7490D438" w:rsidR="002362D2" w:rsidRDefault="002362D2" w:rsidP="00B138AE">
      <w:pPr>
        <w:spacing w:line="240" w:lineRule="auto"/>
        <w:ind w:left="333" w:right="426"/>
        <w:jc w:val="both"/>
        <w:rPr>
          <w:rFonts w:ascii="IPT Nazanin" w:hAnsi="IPT Nazanin" w:cs="B Nazanin"/>
          <w:sz w:val="24"/>
          <w:szCs w:val="24"/>
          <w:rtl/>
        </w:rPr>
      </w:pPr>
      <w:r w:rsidRPr="00A92BDC">
        <w:rPr>
          <w:rFonts w:ascii="IPT Nazanin" w:hAnsi="IPT Nazanin" w:cs="B Nazanin"/>
          <w:sz w:val="24"/>
          <w:szCs w:val="24"/>
          <w:rtl/>
        </w:rPr>
        <w:t>متوفیان مرد</w:t>
      </w:r>
      <w:r w:rsidR="00B138AE">
        <w:rPr>
          <w:rFonts w:ascii="IPT Nazanin" w:hAnsi="IPT Nazanin" w:cs="B Nazanin" w:hint="cs"/>
          <w:sz w:val="24"/>
          <w:szCs w:val="24"/>
          <w:rtl/>
        </w:rPr>
        <w:t xml:space="preserve"> شهرتان</w:t>
      </w:r>
      <w:r w:rsidRPr="00A92BDC">
        <w:rPr>
          <w:rFonts w:ascii="IPT Nazanin" w:hAnsi="IPT Nazanin" w:cs="B Nazanin"/>
          <w:sz w:val="24"/>
          <w:szCs w:val="24"/>
          <w:rtl/>
        </w:rPr>
        <w:t xml:space="preserve"> </w:t>
      </w:r>
      <w:r w:rsidR="000C2263">
        <w:rPr>
          <w:rFonts w:ascii="IPT Nazanin" w:hAnsi="IPT Nazanin" w:cs="B Nazanin" w:hint="cs"/>
          <w:sz w:val="24"/>
          <w:szCs w:val="24"/>
          <w:rtl/>
        </w:rPr>
        <w:t xml:space="preserve">در </w:t>
      </w:r>
      <w:r w:rsidR="00F83C4E">
        <w:rPr>
          <w:rFonts w:ascii="IPT Nazanin" w:hAnsi="IPT Nazanin" w:cs="B Nazanin" w:hint="cs"/>
          <w:sz w:val="24"/>
          <w:szCs w:val="24"/>
          <w:rtl/>
        </w:rPr>
        <w:t xml:space="preserve">سال 98 افزایش </w:t>
      </w:r>
      <w:r w:rsidR="00B138AE">
        <w:rPr>
          <w:rFonts w:ascii="IPT Nazanin" w:hAnsi="IPT Nazanin" w:cs="B Nazanin" w:hint="cs"/>
          <w:sz w:val="24"/>
          <w:szCs w:val="24"/>
          <w:rtl/>
        </w:rPr>
        <w:t xml:space="preserve">1.1 برابری را نسبت به سال 94 داشته است. </w:t>
      </w:r>
      <w:r w:rsidR="000C2263">
        <w:rPr>
          <w:rFonts w:ascii="IPT Nazanin" w:hAnsi="IPT Nazanin" w:cs="B Nazanin" w:hint="cs"/>
          <w:sz w:val="24"/>
          <w:szCs w:val="24"/>
          <w:rtl/>
        </w:rPr>
        <w:t xml:space="preserve">بیشترین متوفیان مرد این شهرستان مربوط به سال </w:t>
      </w:r>
      <w:r w:rsidR="00B138AE">
        <w:rPr>
          <w:rFonts w:ascii="IPT Nazanin" w:hAnsi="IPT Nazanin" w:cs="B Nazanin" w:hint="cs"/>
          <w:sz w:val="24"/>
          <w:szCs w:val="24"/>
          <w:rtl/>
        </w:rPr>
        <w:t>98</w:t>
      </w:r>
      <w:r w:rsidR="000C2263">
        <w:rPr>
          <w:rFonts w:ascii="IPT Nazanin" w:hAnsi="IPT Nazanin" w:cs="B Nazanin" w:hint="cs"/>
          <w:sz w:val="24"/>
          <w:szCs w:val="24"/>
          <w:rtl/>
        </w:rPr>
        <w:t xml:space="preserve"> است. همچنین تعداد متوفیان زن شهرستان در سال </w:t>
      </w:r>
      <w:r w:rsidR="00B138AE">
        <w:rPr>
          <w:rFonts w:ascii="IPT Nazanin" w:hAnsi="IPT Nazanin" w:cs="B Nazanin" w:hint="cs"/>
          <w:sz w:val="24"/>
          <w:szCs w:val="24"/>
          <w:rtl/>
        </w:rPr>
        <w:t>98</w:t>
      </w:r>
      <w:r w:rsidR="000C2263">
        <w:rPr>
          <w:rFonts w:ascii="IPT Nazanin" w:hAnsi="IPT Nazanin" w:cs="B Nazanin" w:hint="cs"/>
          <w:sz w:val="24"/>
          <w:szCs w:val="24"/>
          <w:rtl/>
        </w:rPr>
        <w:t xml:space="preserve"> بیشتر از این تعداد در سال </w:t>
      </w:r>
      <w:r w:rsidR="00B138AE">
        <w:rPr>
          <w:rFonts w:ascii="IPT Nazanin" w:hAnsi="IPT Nazanin" w:cs="B Nazanin" w:hint="cs"/>
          <w:sz w:val="24"/>
          <w:szCs w:val="24"/>
          <w:rtl/>
        </w:rPr>
        <w:t>94</w:t>
      </w:r>
      <w:r w:rsidR="000C2263">
        <w:rPr>
          <w:rFonts w:ascii="IPT Nazanin" w:hAnsi="IPT Nazanin" w:cs="B Nazanin" w:hint="cs"/>
          <w:sz w:val="24"/>
          <w:szCs w:val="24"/>
          <w:rtl/>
        </w:rPr>
        <w:t xml:space="preserve"> است</w:t>
      </w:r>
      <w:r w:rsidR="00B138AE">
        <w:rPr>
          <w:rFonts w:ascii="IPT Nazanin" w:hAnsi="IPT Nazanin" w:cs="B Nazanin" w:hint="cs"/>
          <w:sz w:val="24"/>
          <w:szCs w:val="24"/>
          <w:rtl/>
        </w:rPr>
        <w:t>؛ به گونه ای که رشد 1.06 برابری را در سال 98 نسبت به سال 94 طی کرده است.</w:t>
      </w:r>
    </w:p>
    <w:p w14:paraId="732A66BF" w14:textId="3CB497B6" w:rsidR="002A53D1" w:rsidRDefault="002A53D1" w:rsidP="00B138AE">
      <w:pPr>
        <w:spacing w:line="240" w:lineRule="auto"/>
        <w:ind w:left="333" w:right="426"/>
        <w:jc w:val="both"/>
        <w:rPr>
          <w:rFonts w:ascii="IPT Nazanin" w:hAnsi="IPT Nazanin" w:cs="B Nazanin"/>
          <w:sz w:val="24"/>
          <w:szCs w:val="24"/>
          <w:rtl/>
        </w:rPr>
      </w:pPr>
    </w:p>
    <w:p w14:paraId="772CF15D" w14:textId="12346B3C" w:rsidR="002A53D1" w:rsidRDefault="002A53D1" w:rsidP="00B138AE">
      <w:pPr>
        <w:spacing w:line="240" w:lineRule="auto"/>
        <w:ind w:left="333" w:right="426"/>
        <w:jc w:val="both"/>
        <w:rPr>
          <w:rFonts w:ascii="IPT Nazanin" w:hAnsi="IPT Nazanin" w:cs="B Nazanin"/>
          <w:sz w:val="24"/>
          <w:szCs w:val="24"/>
          <w:rtl/>
        </w:rPr>
      </w:pPr>
    </w:p>
    <w:p w14:paraId="00028663" w14:textId="7BEA302B" w:rsidR="002A53D1" w:rsidRDefault="002A53D1" w:rsidP="00B138AE">
      <w:pPr>
        <w:spacing w:line="240" w:lineRule="auto"/>
        <w:ind w:left="333" w:right="426"/>
        <w:jc w:val="both"/>
        <w:rPr>
          <w:rFonts w:ascii="IPT Nazanin" w:hAnsi="IPT Nazanin" w:cs="B Nazanin"/>
          <w:sz w:val="24"/>
          <w:szCs w:val="24"/>
          <w:rtl/>
        </w:rPr>
      </w:pPr>
    </w:p>
    <w:p w14:paraId="6246E844" w14:textId="55497010" w:rsidR="002A53D1" w:rsidRDefault="002A53D1" w:rsidP="00B138AE">
      <w:pPr>
        <w:spacing w:line="240" w:lineRule="auto"/>
        <w:ind w:left="333" w:right="426"/>
        <w:jc w:val="both"/>
        <w:rPr>
          <w:rFonts w:ascii="IPT Nazanin" w:hAnsi="IPT Nazanin" w:cs="B Nazanin"/>
          <w:sz w:val="24"/>
          <w:szCs w:val="24"/>
          <w:rtl/>
        </w:rPr>
      </w:pPr>
    </w:p>
    <w:p w14:paraId="7D5CFD36" w14:textId="736AF3EE" w:rsidR="002A53D1" w:rsidRDefault="002A53D1" w:rsidP="00B138AE">
      <w:pPr>
        <w:spacing w:line="240" w:lineRule="auto"/>
        <w:ind w:left="333" w:right="426"/>
        <w:jc w:val="both"/>
        <w:rPr>
          <w:rFonts w:ascii="IPT Nazanin" w:hAnsi="IPT Nazanin" w:cs="B Nazanin"/>
          <w:sz w:val="24"/>
          <w:szCs w:val="24"/>
          <w:rtl/>
        </w:rPr>
      </w:pPr>
    </w:p>
    <w:p w14:paraId="691CE047" w14:textId="13D4F683" w:rsidR="002A53D1" w:rsidRDefault="002A53D1" w:rsidP="00B138AE">
      <w:pPr>
        <w:spacing w:line="240" w:lineRule="auto"/>
        <w:ind w:left="333" w:right="426"/>
        <w:jc w:val="both"/>
        <w:rPr>
          <w:rFonts w:ascii="IPT Nazanin" w:hAnsi="IPT Nazanin" w:cs="B Nazanin"/>
          <w:sz w:val="24"/>
          <w:szCs w:val="24"/>
          <w:rtl/>
        </w:rPr>
      </w:pPr>
    </w:p>
    <w:p w14:paraId="6C01B696" w14:textId="18C67EC6" w:rsidR="002A53D1" w:rsidRDefault="002A53D1" w:rsidP="00B138AE">
      <w:pPr>
        <w:spacing w:line="240" w:lineRule="auto"/>
        <w:ind w:left="333" w:right="426"/>
        <w:jc w:val="both"/>
        <w:rPr>
          <w:rFonts w:ascii="IPT Nazanin" w:hAnsi="IPT Nazanin" w:cs="B Nazanin"/>
          <w:sz w:val="24"/>
          <w:szCs w:val="24"/>
          <w:rtl/>
        </w:rPr>
      </w:pPr>
    </w:p>
    <w:p w14:paraId="11FA2329" w14:textId="44239C55" w:rsidR="002A53D1" w:rsidRDefault="002A53D1" w:rsidP="00B138AE">
      <w:pPr>
        <w:spacing w:line="240" w:lineRule="auto"/>
        <w:ind w:left="333" w:right="426"/>
        <w:jc w:val="both"/>
        <w:rPr>
          <w:rFonts w:ascii="IPT Nazanin" w:hAnsi="IPT Nazanin" w:cs="B Nazanin"/>
          <w:sz w:val="24"/>
          <w:szCs w:val="24"/>
          <w:rtl/>
        </w:rPr>
      </w:pPr>
    </w:p>
    <w:p w14:paraId="25314AD0" w14:textId="6F0FD08C" w:rsidR="002A53D1" w:rsidRDefault="002A53D1" w:rsidP="00B138AE">
      <w:pPr>
        <w:spacing w:line="240" w:lineRule="auto"/>
        <w:ind w:left="333" w:right="426"/>
        <w:jc w:val="both"/>
        <w:rPr>
          <w:rFonts w:ascii="IPT Nazanin" w:hAnsi="IPT Nazanin" w:cs="B Nazanin"/>
          <w:sz w:val="24"/>
          <w:szCs w:val="24"/>
          <w:rtl/>
        </w:rPr>
      </w:pPr>
    </w:p>
    <w:p w14:paraId="4CC07389" w14:textId="77777777" w:rsidR="002A53D1" w:rsidRDefault="002A53D1" w:rsidP="00B138AE">
      <w:pPr>
        <w:spacing w:line="240" w:lineRule="auto"/>
        <w:ind w:left="333" w:right="426"/>
        <w:jc w:val="both"/>
        <w:rPr>
          <w:rFonts w:ascii="IPT Nazanin" w:hAnsi="IPT Nazanin" w:cs="B Nazanin" w:hint="cs"/>
          <w:sz w:val="24"/>
          <w:szCs w:val="24"/>
          <w:rtl/>
        </w:rPr>
      </w:pPr>
    </w:p>
    <w:p w14:paraId="6B71612B" w14:textId="77777777" w:rsidR="000C2263" w:rsidRPr="00A92BDC" w:rsidRDefault="000C2263" w:rsidP="00865F16">
      <w:pPr>
        <w:spacing w:line="240" w:lineRule="auto"/>
        <w:ind w:left="333" w:right="426"/>
        <w:jc w:val="both"/>
        <w:rPr>
          <w:rFonts w:ascii="IPT Nazanin" w:hAnsi="IPT Nazanin" w:cs="B Nazanin"/>
          <w:sz w:val="24"/>
          <w:szCs w:val="24"/>
          <w:rtl/>
        </w:rPr>
      </w:pPr>
    </w:p>
    <w:p w14:paraId="77A997BE" w14:textId="77777777" w:rsidR="002362D2" w:rsidRPr="00A92BDC" w:rsidRDefault="002362D2" w:rsidP="002362D2">
      <w:pPr>
        <w:jc w:val="center"/>
        <w:rPr>
          <w:rFonts w:ascii="IPT Nazanin" w:hAnsi="IPT Nazanin" w:cs="B Nazanin"/>
          <w:sz w:val="24"/>
          <w:szCs w:val="24"/>
          <w:rtl/>
        </w:rPr>
      </w:pPr>
      <w:r w:rsidRPr="00A92BDC">
        <w:rPr>
          <w:rFonts w:ascii="IPT Nazanin" w:hAnsi="IPT Nazanin" w:cs="B Nazanin"/>
          <w:sz w:val="24"/>
          <w:szCs w:val="24"/>
          <w:rtl/>
        </w:rPr>
        <w:lastRenderedPageBreak/>
        <w:t xml:space="preserve">نمودار(2-4): تعداد کل فوت شدگان ثبت شده </w:t>
      </w:r>
    </w:p>
    <w:p w14:paraId="402F4E3B" w14:textId="77777777" w:rsidR="002362D2" w:rsidRPr="00A92BDC" w:rsidRDefault="00B84B49" w:rsidP="002362D2">
      <w:pPr>
        <w:jc w:val="center"/>
        <w:rPr>
          <w:rFonts w:ascii="IPT Nazanin" w:hAnsi="IPT Nazanin" w:cs="B Nazanin"/>
          <w:rtl/>
        </w:rPr>
      </w:pPr>
      <w:r>
        <w:rPr>
          <w:noProof/>
          <w:lang w:bidi="ar-SA"/>
        </w:rPr>
        <w:drawing>
          <wp:inline distT="0" distB="0" distL="0" distR="0" wp14:anchorId="4B951881" wp14:editId="31D9E0C9">
            <wp:extent cx="6065520" cy="2948940"/>
            <wp:effectExtent l="76200" t="76200" r="68580" b="8001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1D91129" w14:textId="30E4DFA0" w:rsidR="002362D2" w:rsidRDefault="000C2263" w:rsidP="000C2263">
      <w:pPr>
        <w:jc w:val="both"/>
        <w:rPr>
          <w:rFonts w:ascii="IPT Nazanin" w:hAnsi="IPT Nazanin" w:cs="B Nazanin"/>
          <w:sz w:val="24"/>
          <w:szCs w:val="24"/>
          <w:rtl/>
        </w:rPr>
      </w:pPr>
      <w:r w:rsidRPr="000C2263">
        <w:rPr>
          <w:rFonts w:ascii="IPT Nazanin" w:hAnsi="IPT Nazanin" w:cs="B Nazanin" w:hint="cs"/>
          <w:sz w:val="24"/>
          <w:szCs w:val="24"/>
          <w:rtl/>
        </w:rPr>
        <w:t xml:space="preserve">تعداد کل فوت شدگان شهرستان در سال </w:t>
      </w:r>
      <w:r w:rsidR="00B138AE">
        <w:rPr>
          <w:rFonts w:ascii="IPT Nazanin" w:hAnsi="IPT Nazanin" w:cs="B Nazanin" w:hint="cs"/>
          <w:sz w:val="24"/>
          <w:szCs w:val="24"/>
          <w:rtl/>
        </w:rPr>
        <w:t>98 افزایش قابل تاملی را نسبت به سال 94 داشته است؛ به گونه ای که سال 98 بیشترین میزان متوفیان را در این شهرستان به خود اختصاص داده است.</w:t>
      </w:r>
    </w:p>
    <w:p w14:paraId="5763DB29" w14:textId="77777777" w:rsidR="00B138AE" w:rsidRPr="000C2263" w:rsidRDefault="00B138AE" w:rsidP="000C2263">
      <w:pPr>
        <w:jc w:val="both"/>
        <w:rPr>
          <w:rFonts w:ascii="IPT Nazanin" w:hAnsi="IPT Nazanin" w:cs="B Nazanin"/>
          <w:sz w:val="24"/>
          <w:szCs w:val="24"/>
          <w:rtl/>
        </w:rPr>
      </w:pPr>
    </w:p>
    <w:p w14:paraId="2F744908" w14:textId="77777777" w:rsidR="002362D2" w:rsidRPr="00A92BDC" w:rsidRDefault="002362D2" w:rsidP="002362D2">
      <w:pPr>
        <w:jc w:val="center"/>
        <w:rPr>
          <w:rFonts w:ascii="IPT Nazanin" w:hAnsi="IPT Nazanin" w:cs="B Nazanin"/>
          <w:sz w:val="24"/>
          <w:szCs w:val="24"/>
          <w:rtl/>
        </w:rPr>
      </w:pPr>
      <w:r w:rsidRPr="00A92BDC">
        <w:rPr>
          <w:rFonts w:ascii="IPT Nazanin" w:hAnsi="IPT Nazanin" w:cs="B Nazanin"/>
          <w:sz w:val="24"/>
          <w:szCs w:val="24"/>
          <w:rtl/>
        </w:rPr>
        <w:t xml:space="preserve">نمودار(2-5): نسبت ولادت به فوت </w:t>
      </w:r>
    </w:p>
    <w:p w14:paraId="1B228A8E" w14:textId="77777777" w:rsidR="002362D2" w:rsidRPr="00A92BDC" w:rsidRDefault="00B84B49" w:rsidP="002362D2">
      <w:pPr>
        <w:jc w:val="center"/>
        <w:rPr>
          <w:rFonts w:ascii="IPT Nazanin" w:hAnsi="IPT Nazanin" w:cs="B Nazanin"/>
          <w:rtl/>
        </w:rPr>
      </w:pPr>
      <w:r>
        <w:rPr>
          <w:noProof/>
          <w:lang w:bidi="ar-SA"/>
        </w:rPr>
        <w:drawing>
          <wp:inline distT="0" distB="0" distL="0" distR="0" wp14:anchorId="0E914348" wp14:editId="75CEE6D6">
            <wp:extent cx="6126480" cy="2787650"/>
            <wp:effectExtent l="76200" t="76200" r="83820" b="6985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B184CE2" w14:textId="55EE12FB" w:rsidR="00B138AE" w:rsidRDefault="002362D2" w:rsidP="00E96B7A">
      <w:pPr>
        <w:ind w:left="333" w:right="426"/>
        <w:jc w:val="both"/>
        <w:rPr>
          <w:rFonts w:ascii="IPT Nazanin" w:hAnsi="IPT Nazanin" w:cs="B Nazanin"/>
          <w:sz w:val="24"/>
          <w:szCs w:val="24"/>
          <w:rtl/>
        </w:rPr>
      </w:pPr>
      <w:r w:rsidRPr="00A92BDC">
        <w:rPr>
          <w:rFonts w:ascii="IPT Nazanin" w:hAnsi="IPT Nazanin" w:cs="B Nazanin"/>
          <w:sz w:val="24"/>
          <w:szCs w:val="24"/>
          <w:rtl/>
        </w:rPr>
        <w:t>نسبت ولادت به فوت در</w:t>
      </w:r>
      <w:r w:rsidR="00B138AE">
        <w:rPr>
          <w:rFonts w:ascii="IPT Nazanin" w:hAnsi="IPT Nazanin" w:cs="B Nazanin" w:hint="cs"/>
          <w:sz w:val="24"/>
          <w:szCs w:val="24"/>
          <w:rtl/>
        </w:rPr>
        <w:t xml:space="preserve"> بین</w:t>
      </w:r>
      <w:r w:rsidRPr="00A92BDC">
        <w:rPr>
          <w:rFonts w:ascii="IPT Nazanin" w:hAnsi="IPT Nazanin" w:cs="B Nazanin"/>
          <w:sz w:val="24"/>
          <w:szCs w:val="24"/>
          <w:rtl/>
        </w:rPr>
        <w:t xml:space="preserve"> سال</w:t>
      </w:r>
      <w:r w:rsidR="00B138AE">
        <w:rPr>
          <w:rFonts w:ascii="IPT Nazanin" w:hAnsi="IPT Nazanin" w:cs="B Nazanin" w:hint="cs"/>
          <w:sz w:val="24"/>
          <w:szCs w:val="24"/>
          <w:rtl/>
        </w:rPr>
        <w:t xml:space="preserve"> های</w:t>
      </w:r>
      <w:r w:rsidRPr="00A92BDC">
        <w:rPr>
          <w:rFonts w:ascii="IPT Nazanin" w:hAnsi="IPT Nazanin" w:cs="B Nazanin"/>
          <w:sz w:val="24"/>
          <w:szCs w:val="24"/>
          <w:rtl/>
        </w:rPr>
        <w:t xml:space="preserve"> </w:t>
      </w:r>
      <w:r w:rsidR="00B138AE">
        <w:rPr>
          <w:rFonts w:ascii="IPT Nazanin" w:hAnsi="IPT Nazanin" w:cs="B Nazanin" w:hint="cs"/>
          <w:sz w:val="24"/>
          <w:szCs w:val="24"/>
          <w:rtl/>
        </w:rPr>
        <w:t>98-94 کاهش پیوسته ای را تجربه کرده است. به گونه ای که در سال 98، تعداد متولدین کاهش داشته و از سوی مقابل، تعداد متوفیان افزایش پیدا کرده است.</w:t>
      </w:r>
    </w:p>
    <w:p w14:paraId="47AC4956" w14:textId="77777777" w:rsidR="002362D2" w:rsidRPr="00A92BDC" w:rsidRDefault="002362D2" w:rsidP="00865F16">
      <w:pPr>
        <w:jc w:val="both"/>
        <w:rPr>
          <w:rFonts w:ascii="IPT Nazanin" w:hAnsi="IPT Nazanin" w:cs="B Nazanin"/>
          <w:sz w:val="24"/>
          <w:szCs w:val="24"/>
          <w:rtl/>
        </w:rPr>
      </w:pPr>
    </w:p>
    <w:p w14:paraId="378638DE" w14:textId="77777777" w:rsidR="002362D2" w:rsidRPr="00A92BDC" w:rsidRDefault="002362D2" w:rsidP="002362D2">
      <w:pPr>
        <w:rPr>
          <w:rFonts w:ascii="IPT Nazanin" w:hAnsi="IPT Nazanin" w:cs="B Nazanin"/>
          <w:b/>
          <w:bCs/>
          <w:sz w:val="26"/>
          <w:szCs w:val="26"/>
          <w:rtl/>
        </w:rPr>
      </w:pPr>
      <w:r w:rsidRPr="00A92BDC">
        <w:rPr>
          <w:rFonts w:ascii="IPT Nazanin" w:hAnsi="IPT Nazanin" w:cs="B Nazanin"/>
          <w:b/>
          <w:bCs/>
          <w:sz w:val="26"/>
          <w:szCs w:val="26"/>
          <w:rtl/>
        </w:rPr>
        <w:t>1-3- بخش ازدواج و طلاق</w:t>
      </w:r>
      <w:r w:rsidRPr="00A92BDC">
        <w:rPr>
          <w:rFonts w:ascii="IPT Nazanin" w:hAnsi="IPT Nazanin" w:cs="B Nazanin"/>
          <w:b/>
          <w:bCs/>
          <w:sz w:val="28"/>
          <w:szCs w:val="28"/>
          <w:rtl/>
        </w:rPr>
        <w:t xml:space="preserve">                </w:t>
      </w:r>
    </w:p>
    <w:p w14:paraId="33406135" w14:textId="77777777" w:rsidR="002362D2" w:rsidRPr="00A92BDC" w:rsidRDefault="002362D2" w:rsidP="002362D2">
      <w:pPr>
        <w:jc w:val="center"/>
        <w:rPr>
          <w:rFonts w:ascii="IPT Nazanin" w:hAnsi="IPT Nazanin"/>
          <w:sz w:val="24"/>
          <w:szCs w:val="24"/>
          <w:rtl/>
        </w:rPr>
      </w:pPr>
      <w:r w:rsidRPr="00A92BDC">
        <w:rPr>
          <w:rFonts w:ascii="IPT Nazanin" w:hAnsi="IPT Nazanin" w:cs="B Nazanin"/>
          <w:sz w:val="24"/>
          <w:szCs w:val="24"/>
          <w:rtl/>
        </w:rPr>
        <w:t>جدول(3-1):</w:t>
      </w:r>
      <w:r w:rsidRPr="00A92BDC">
        <w:rPr>
          <w:rFonts w:ascii="IPT Nazanin" w:hAnsi="IPT Nazanin"/>
          <w:sz w:val="24"/>
          <w:szCs w:val="24"/>
          <w:rtl/>
        </w:rPr>
        <w:t xml:space="preserve"> </w:t>
      </w:r>
      <w:r w:rsidRPr="00A92BDC">
        <w:rPr>
          <w:rFonts w:ascii="IPT Nazanin" w:hAnsi="IPT Nazanin" w:cs="B Nazanin"/>
          <w:sz w:val="24"/>
          <w:szCs w:val="24"/>
          <w:rtl/>
        </w:rPr>
        <w:t>اطلاعات مربوط به شاخص</w:t>
      </w:r>
      <w:r w:rsidRPr="00A92BDC">
        <w:rPr>
          <w:rFonts w:ascii="IPT Nazanin" w:hAnsi="IPT Nazanin" w:cs="B Nazanin"/>
          <w:sz w:val="24"/>
          <w:szCs w:val="24"/>
          <w:rtl/>
        </w:rPr>
        <w:softHyphen/>
        <w:t>های بخش ازدواج و طلاق</w:t>
      </w:r>
    </w:p>
    <w:tbl>
      <w:tblPr>
        <w:tblpPr w:leftFromText="180" w:rightFromText="180" w:vertAnchor="text" w:tblpXSpec="right" w:tblpY="1"/>
        <w:tblOverlap w:val="never"/>
        <w:bidiVisual/>
        <w:tblW w:w="9847" w:type="dxa"/>
        <w:tblLook w:val="04A0" w:firstRow="1" w:lastRow="0" w:firstColumn="1" w:lastColumn="0" w:noHBand="0" w:noVBand="1"/>
      </w:tblPr>
      <w:tblGrid>
        <w:gridCol w:w="2329"/>
        <w:gridCol w:w="1933"/>
        <w:gridCol w:w="1117"/>
        <w:gridCol w:w="1117"/>
        <w:gridCol w:w="1117"/>
        <w:gridCol w:w="1117"/>
        <w:gridCol w:w="1117"/>
      </w:tblGrid>
      <w:tr w:rsidR="00B84B49" w:rsidRPr="0098569A" w14:paraId="5AF4D274" w14:textId="77777777" w:rsidTr="00B84B49">
        <w:trPr>
          <w:trHeight w:val="530"/>
        </w:trPr>
        <w:tc>
          <w:tcPr>
            <w:tcW w:w="2329" w:type="dxa"/>
            <w:tcBorders>
              <w:top w:val="single" w:sz="4" w:space="0" w:color="auto"/>
              <w:left w:val="single" w:sz="4" w:space="0" w:color="auto"/>
              <w:bottom w:val="single" w:sz="4" w:space="0" w:color="auto"/>
              <w:right w:val="single" w:sz="4" w:space="0" w:color="auto"/>
            </w:tcBorders>
            <w:shd w:val="clear" w:color="000000" w:fill="EED7A4"/>
            <w:vAlign w:val="center"/>
            <w:hideMark/>
          </w:tcPr>
          <w:p w14:paraId="47DE0FCF" w14:textId="77777777" w:rsidR="00B84B49" w:rsidRPr="0098569A" w:rsidRDefault="00B84B49" w:rsidP="00B84B49">
            <w:pPr>
              <w:spacing w:after="0" w:line="240" w:lineRule="auto"/>
              <w:jc w:val="center"/>
              <w:rPr>
                <w:rFonts w:ascii="IPT Nazanin" w:eastAsia="Times New Roman" w:hAnsi="IPT Nazanin" w:cs="B Nazanin"/>
                <w:b/>
                <w:bCs/>
                <w:color w:val="000000"/>
                <w:sz w:val="24"/>
                <w:szCs w:val="24"/>
                <w:lang w:bidi="ar-SA"/>
              </w:rPr>
            </w:pPr>
            <w:r w:rsidRPr="0098569A">
              <w:rPr>
                <w:rFonts w:ascii="IPT Nazanin" w:eastAsia="Times New Roman" w:hAnsi="IPT Nazanin" w:cs="B Nazanin"/>
                <w:b/>
                <w:bCs/>
                <w:color w:val="000000"/>
                <w:sz w:val="24"/>
                <w:szCs w:val="24"/>
                <w:rtl/>
                <w:lang w:bidi="ar-SA"/>
              </w:rPr>
              <w:t>شاخص ها</w:t>
            </w:r>
          </w:p>
        </w:tc>
        <w:tc>
          <w:tcPr>
            <w:tcW w:w="1933" w:type="dxa"/>
            <w:tcBorders>
              <w:top w:val="single" w:sz="4" w:space="0" w:color="auto"/>
              <w:left w:val="single" w:sz="4" w:space="0" w:color="auto"/>
              <w:bottom w:val="single" w:sz="4" w:space="0" w:color="auto"/>
              <w:right w:val="single" w:sz="4" w:space="0" w:color="auto"/>
            </w:tcBorders>
            <w:shd w:val="clear" w:color="000000" w:fill="EED7A4"/>
            <w:vAlign w:val="center"/>
            <w:hideMark/>
          </w:tcPr>
          <w:p w14:paraId="2D116512" w14:textId="77777777" w:rsidR="00B84B49" w:rsidRPr="0098569A" w:rsidRDefault="00B84B49" w:rsidP="00B84B49">
            <w:pPr>
              <w:spacing w:after="0" w:line="240" w:lineRule="auto"/>
              <w:jc w:val="center"/>
              <w:rPr>
                <w:rFonts w:ascii="IPT Nazanin" w:eastAsia="Times New Roman" w:hAnsi="IPT Nazanin" w:cs="B Nazanin"/>
                <w:b/>
                <w:bCs/>
                <w:color w:val="000000"/>
                <w:sz w:val="24"/>
                <w:szCs w:val="24"/>
                <w:rtl/>
                <w:lang w:bidi="ar-SA"/>
              </w:rPr>
            </w:pPr>
            <w:r w:rsidRPr="0098569A">
              <w:rPr>
                <w:rFonts w:ascii="IPT Nazanin" w:eastAsia="Times New Roman" w:hAnsi="IPT Nazanin" w:cs="B Nazanin"/>
                <w:b/>
                <w:bCs/>
                <w:color w:val="000000"/>
                <w:sz w:val="24"/>
                <w:szCs w:val="24"/>
                <w:rtl/>
                <w:lang w:bidi="ar-SA"/>
              </w:rPr>
              <w:t>معیار سنجش</w:t>
            </w:r>
          </w:p>
        </w:tc>
        <w:tc>
          <w:tcPr>
            <w:tcW w:w="1117" w:type="dxa"/>
            <w:tcBorders>
              <w:top w:val="single" w:sz="4" w:space="0" w:color="auto"/>
              <w:left w:val="single" w:sz="4" w:space="0" w:color="auto"/>
              <w:bottom w:val="single" w:sz="4" w:space="0" w:color="auto"/>
              <w:right w:val="single" w:sz="4" w:space="0" w:color="auto"/>
            </w:tcBorders>
            <w:shd w:val="clear" w:color="000000" w:fill="EED7A4"/>
            <w:vAlign w:val="center"/>
            <w:hideMark/>
          </w:tcPr>
          <w:p w14:paraId="0F5F3A76" w14:textId="77777777" w:rsidR="00B84B49" w:rsidRPr="0098569A" w:rsidRDefault="00B84B49" w:rsidP="00B84B49">
            <w:pPr>
              <w:spacing w:after="0" w:line="240" w:lineRule="auto"/>
              <w:jc w:val="center"/>
              <w:rPr>
                <w:rFonts w:ascii="IPT Nazanin" w:eastAsia="Times New Roman" w:hAnsi="IPT Nazanin" w:cs="B Nazanin"/>
                <w:b/>
                <w:bCs/>
                <w:color w:val="000000"/>
                <w:sz w:val="24"/>
                <w:szCs w:val="24"/>
                <w:rtl/>
                <w:lang w:bidi="ar-SA"/>
              </w:rPr>
            </w:pPr>
            <w:r w:rsidRPr="0098569A">
              <w:rPr>
                <w:rFonts w:ascii="IPT Nazanin" w:eastAsia="Times New Roman" w:hAnsi="IPT Nazanin" w:cs="B Nazanin"/>
                <w:b/>
                <w:bCs/>
                <w:color w:val="000000"/>
                <w:sz w:val="24"/>
                <w:szCs w:val="24"/>
                <w:rtl/>
                <w:lang w:bidi="ar-SA"/>
              </w:rPr>
              <w:t>سال 94</w:t>
            </w:r>
          </w:p>
        </w:tc>
        <w:tc>
          <w:tcPr>
            <w:tcW w:w="1117" w:type="dxa"/>
            <w:tcBorders>
              <w:top w:val="single" w:sz="4" w:space="0" w:color="auto"/>
              <w:left w:val="single" w:sz="4" w:space="0" w:color="auto"/>
              <w:bottom w:val="single" w:sz="4" w:space="0" w:color="auto"/>
              <w:right w:val="single" w:sz="4" w:space="0" w:color="auto"/>
            </w:tcBorders>
            <w:shd w:val="clear" w:color="000000" w:fill="EED7A4"/>
            <w:vAlign w:val="center"/>
            <w:hideMark/>
          </w:tcPr>
          <w:p w14:paraId="535268F4" w14:textId="77777777" w:rsidR="00B84B49" w:rsidRPr="0098569A" w:rsidRDefault="00B84B49" w:rsidP="00B84B49">
            <w:pPr>
              <w:spacing w:after="0" w:line="240" w:lineRule="auto"/>
              <w:jc w:val="center"/>
              <w:rPr>
                <w:rFonts w:ascii="IPT Nazanin" w:eastAsia="Times New Roman" w:hAnsi="IPT Nazanin" w:cs="B Nazanin"/>
                <w:b/>
                <w:bCs/>
                <w:color w:val="000000"/>
                <w:sz w:val="24"/>
                <w:szCs w:val="24"/>
                <w:rtl/>
                <w:lang w:bidi="ar-SA"/>
              </w:rPr>
            </w:pPr>
            <w:r w:rsidRPr="0098569A">
              <w:rPr>
                <w:rFonts w:ascii="IPT Nazanin" w:eastAsia="Times New Roman" w:hAnsi="IPT Nazanin" w:cs="B Nazanin"/>
                <w:b/>
                <w:bCs/>
                <w:color w:val="000000"/>
                <w:sz w:val="24"/>
                <w:szCs w:val="24"/>
                <w:rtl/>
                <w:lang w:bidi="ar-SA"/>
              </w:rPr>
              <w:t>سال 95</w:t>
            </w:r>
          </w:p>
        </w:tc>
        <w:tc>
          <w:tcPr>
            <w:tcW w:w="1117" w:type="dxa"/>
            <w:tcBorders>
              <w:top w:val="single" w:sz="4" w:space="0" w:color="auto"/>
              <w:left w:val="single" w:sz="4" w:space="0" w:color="auto"/>
              <w:bottom w:val="single" w:sz="4" w:space="0" w:color="auto"/>
              <w:right w:val="single" w:sz="4" w:space="0" w:color="auto"/>
            </w:tcBorders>
            <w:shd w:val="clear" w:color="000000" w:fill="EED7A4"/>
            <w:vAlign w:val="center"/>
            <w:hideMark/>
          </w:tcPr>
          <w:p w14:paraId="1B91394D" w14:textId="77777777" w:rsidR="00B84B49" w:rsidRPr="0098569A" w:rsidRDefault="00B84B49" w:rsidP="00B84B49">
            <w:pPr>
              <w:spacing w:after="0" w:line="240" w:lineRule="auto"/>
              <w:jc w:val="center"/>
              <w:rPr>
                <w:rFonts w:ascii="IPT Nazanin" w:eastAsia="Times New Roman" w:hAnsi="IPT Nazanin" w:cs="B Nazanin"/>
                <w:b/>
                <w:bCs/>
                <w:color w:val="000000"/>
                <w:sz w:val="24"/>
                <w:szCs w:val="24"/>
                <w:rtl/>
                <w:lang w:bidi="ar-SA"/>
              </w:rPr>
            </w:pPr>
            <w:r w:rsidRPr="0098569A">
              <w:rPr>
                <w:rFonts w:ascii="IPT Nazanin" w:eastAsia="Times New Roman" w:hAnsi="IPT Nazanin" w:cs="B Nazanin"/>
                <w:b/>
                <w:bCs/>
                <w:color w:val="000000"/>
                <w:sz w:val="24"/>
                <w:szCs w:val="24"/>
                <w:rtl/>
                <w:lang w:bidi="ar-SA"/>
              </w:rPr>
              <w:t>سال 96</w:t>
            </w:r>
          </w:p>
        </w:tc>
        <w:tc>
          <w:tcPr>
            <w:tcW w:w="1117" w:type="dxa"/>
            <w:tcBorders>
              <w:top w:val="single" w:sz="4" w:space="0" w:color="auto"/>
              <w:left w:val="single" w:sz="4" w:space="0" w:color="auto"/>
              <w:bottom w:val="single" w:sz="4" w:space="0" w:color="auto"/>
              <w:right w:val="single" w:sz="4" w:space="0" w:color="auto"/>
            </w:tcBorders>
            <w:shd w:val="clear" w:color="000000" w:fill="EED7A4"/>
            <w:vAlign w:val="center"/>
            <w:hideMark/>
          </w:tcPr>
          <w:p w14:paraId="2D4FFE97" w14:textId="77777777" w:rsidR="00B84B49" w:rsidRPr="0098569A" w:rsidRDefault="00B84B49" w:rsidP="00B84B49">
            <w:pPr>
              <w:spacing w:after="0" w:line="240" w:lineRule="auto"/>
              <w:jc w:val="center"/>
              <w:rPr>
                <w:rFonts w:ascii="IPT Nazanin" w:eastAsia="Times New Roman" w:hAnsi="IPT Nazanin" w:cs="B Nazanin"/>
                <w:b/>
                <w:bCs/>
                <w:color w:val="000000"/>
                <w:sz w:val="24"/>
                <w:szCs w:val="24"/>
                <w:rtl/>
                <w:lang w:bidi="ar-SA"/>
              </w:rPr>
            </w:pPr>
            <w:r w:rsidRPr="0098569A">
              <w:rPr>
                <w:rFonts w:ascii="IPT Nazanin" w:eastAsia="Times New Roman" w:hAnsi="IPT Nazanin" w:cs="B Nazanin"/>
                <w:b/>
                <w:bCs/>
                <w:color w:val="000000"/>
                <w:sz w:val="24"/>
                <w:szCs w:val="24"/>
                <w:rtl/>
                <w:lang w:bidi="ar-SA"/>
              </w:rPr>
              <w:t>سال 97</w:t>
            </w:r>
          </w:p>
        </w:tc>
        <w:tc>
          <w:tcPr>
            <w:tcW w:w="1117" w:type="dxa"/>
            <w:tcBorders>
              <w:top w:val="single" w:sz="4" w:space="0" w:color="auto"/>
              <w:left w:val="single" w:sz="4" w:space="0" w:color="auto"/>
              <w:bottom w:val="single" w:sz="4" w:space="0" w:color="auto"/>
              <w:right w:val="single" w:sz="4" w:space="0" w:color="auto"/>
            </w:tcBorders>
            <w:shd w:val="clear" w:color="000000" w:fill="EED7A4"/>
            <w:vAlign w:val="center"/>
            <w:hideMark/>
          </w:tcPr>
          <w:p w14:paraId="70E6A27F" w14:textId="77777777" w:rsidR="00B84B49" w:rsidRPr="0098569A" w:rsidRDefault="00B84B49" w:rsidP="00B84B49">
            <w:pPr>
              <w:spacing w:after="0" w:line="240" w:lineRule="auto"/>
              <w:jc w:val="center"/>
              <w:rPr>
                <w:rFonts w:ascii="IPT Nazanin" w:eastAsia="Times New Roman" w:hAnsi="IPT Nazanin" w:cs="B Nazanin"/>
                <w:b/>
                <w:bCs/>
                <w:color w:val="000000"/>
                <w:sz w:val="24"/>
                <w:szCs w:val="24"/>
                <w:rtl/>
                <w:lang w:bidi="ar-SA"/>
              </w:rPr>
            </w:pPr>
            <w:r w:rsidRPr="0098569A">
              <w:rPr>
                <w:rFonts w:ascii="IPT Nazanin" w:eastAsia="Times New Roman" w:hAnsi="IPT Nazanin" w:cs="B Nazanin"/>
                <w:b/>
                <w:bCs/>
                <w:color w:val="000000"/>
                <w:sz w:val="24"/>
                <w:szCs w:val="24"/>
                <w:rtl/>
                <w:lang w:bidi="ar-SA"/>
              </w:rPr>
              <w:t>سال98</w:t>
            </w:r>
          </w:p>
        </w:tc>
      </w:tr>
      <w:tr w:rsidR="00B84B49" w:rsidRPr="0098569A" w14:paraId="29336ABD" w14:textId="77777777" w:rsidTr="00B84B49">
        <w:trPr>
          <w:trHeight w:val="530"/>
        </w:trPr>
        <w:tc>
          <w:tcPr>
            <w:tcW w:w="2329" w:type="dxa"/>
            <w:tcBorders>
              <w:top w:val="nil"/>
              <w:left w:val="single" w:sz="4" w:space="0" w:color="auto"/>
              <w:bottom w:val="single" w:sz="4" w:space="0" w:color="auto"/>
              <w:right w:val="single" w:sz="4" w:space="0" w:color="auto"/>
            </w:tcBorders>
            <w:shd w:val="clear" w:color="000000" w:fill="EED7A4"/>
            <w:vAlign w:val="center"/>
            <w:hideMark/>
          </w:tcPr>
          <w:p w14:paraId="7D3A90C4" w14:textId="77777777" w:rsidR="00B84B49" w:rsidRPr="0098569A" w:rsidRDefault="00B84B49" w:rsidP="00B84B49">
            <w:pPr>
              <w:spacing w:after="0" w:line="240" w:lineRule="auto"/>
              <w:jc w:val="center"/>
              <w:rPr>
                <w:rFonts w:ascii="IPT Nazanin" w:eastAsia="Times New Roman" w:hAnsi="IPT Nazanin" w:cs="B Nazanin"/>
                <w:color w:val="161616"/>
                <w:sz w:val="24"/>
                <w:szCs w:val="24"/>
                <w:rtl/>
                <w:lang w:bidi="ar-SA"/>
              </w:rPr>
            </w:pPr>
            <w:r w:rsidRPr="0098569A">
              <w:rPr>
                <w:rFonts w:ascii="IPT Nazanin" w:eastAsia="Times New Roman" w:hAnsi="IPT Nazanin" w:cs="B Nazanin"/>
                <w:color w:val="161616"/>
                <w:sz w:val="24"/>
                <w:szCs w:val="24"/>
                <w:rtl/>
                <w:lang w:bidi="ar-SA"/>
              </w:rPr>
              <w:t xml:space="preserve"> ازدواج ثبت شده</w:t>
            </w:r>
          </w:p>
        </w:tc>
        <w:tc>
          <w:tcPr>
            <w:tcW w:w="1933" w:type="dxa"/>
            <w:tcBorders>
              <w:top w:val="nil"/>
              <w:left w:val="single" w:sz="4" w:space="0" w:color="auto"/>
              <w:bottom w:val="single" w:sz="4" w:space="0" w:color="auto"/>
              <w:right w:val="single" w:sz="4" w:space="0" w:color="auto"/>
            </w:tcBorders>
            <w:shd w:val="clear" w:color="000000" w:fill="FFFFFF"/>
            <w:vAlign w:val="center"/>
            <w:hideMark/>
          </w:tcPr>
          <w:p w14:paraId="4AD0AD3B" w14:textId="77777777" w:rsidR="00B84B49" w:rsidRPr="0098569A" w:rsidRDefault="00B84B49" w:rsidP="00B84B49">
            <w:pPr>
              <w:spacing w:after="0" w:line="240" w:lineRule="auto"/>
              <w:jc w:val="center"/>
              <w:rPr>
                <w:rFonts w:ascii="IPT Nazanin" w:eastAsia="Times New Roman" w:hAnsi="IPT Nazanin" w:cs="B Nazanin"/>
                <w:color w:val="000000"/>
                <w:sz w:val="24"/>
                <w:szCs w:val="24"/>
                <w:rtl/>
                <w:lang w:bidi="ar-SA"/>
              </w:rPr>
            </w:pPr>
            <w:r w:rsidRPr="0098569A">
              <w:rPr>
                <w:rFonts w:ascii="IPT Nazanin" w:eastAsia="Times New Roman" w:hAnsi="IPT Nazanin" w:cs="B Nazanin"/>
                <w:color w:val="000000"/>
                <w:sz w:val="24"/>
                <w:szCs w:val="24"/>
                <w:rtl/>
                <w:lang w:bidi="ar-SA"/>
              </w:rPr>
              <w:t>تعداد</w:t>
            </w:r>
          </w:p>
        </w:tc>
        <w:tc>
          <w:tcPr>
            <w:tcW w:w="1117" w:type="dxa"/>
            <w:tcBorders>
              <w:top w:val="nil"/>
              <w:left w:val="single" w:sz="4" w:space="0" w:color="auto"/>
              <w:bottom w:val="single" w:sz="4" w:space="0" w:color="auto"/>
              <w:right w:val="single" w:sz="4" w:space="0" w:color="auto"/>
            </w:tcBorders>
            <w:shd w:val="clear" w:color="000000" w:fill="FFFFFF"/>
            <w:vAlign w:val="center"/>
            <w:hideMark/>
          </w:tcPr>
          <w:p w14:paraId="42929E5B" w14:textId="77777777" w:rsidR="00B84B49" w:rsidRPr="0098569A" w:rsidRDefault="00B84B49" w:rsidP="00B84B49">
            <w:pPr>
              <w:spacing w:after="0" w:line="240" w:lineRule="auto"/>
              <w:jc w:val="center"/>
              <w:rPr>
                <w:rFonts w:ascii="IPT Nazanin" w:eastAsia="Times New Roman" w:hAnsi="IPT Nazanin" w:cs="Calibri"/>
                <w:color w:val="000000"/>
                <w:rtl/>
                <w:lang w:bidi="ar-SA"/>
              </w:rPr>
            </w:pPr>
            <w:r w:rsidRPr="0098569A">
              <w:rPr>
                <w:rFonts w:ascii="IPT Nazanin" w:eastAsia="Times New Roman" w:hAnsi="IPT Nazanin" w:cs="Calibri"/>
                <w:color w:val="000000"/>
                <w:rtl/>
                <w:lang w:bidi="ar-SA"/>
              </w:rPr>
              <w:t>325</w:t>
            </w:r>
          </w:p>
        </w:tc>
        <w:tc>
          <w:tcPr>
            <w:tcW w:w="1117" w:type="dxa"/>
            <w:tcBorders>
              <w:top w:val="nil"/>
              <w:left w:val="single" w:sz="4" w:space="0" w:color="auto"/>
              <w:bottom w:val="single" w:sz="4" w:space="0" w:color="auto"/>
              <w:right w:val="single" w:sz="4" w:space="0" w:color="auto"/>
            </w:tcBorders>
            <w:shd w:val="clear" w:color="000000" w:fill="FFFFFF"/>
            <w:vAlign w:val="center"/>
            <w:hideMark/>
          </w:tcPr>
          <w:p w14:paraId="0DD1CE72" w14:textId="77777777" w:rsidR="00B84B49" w:rsidRPr="0098569A" w:rsidRDefault="00B84B49" w:rsidP="00B84B49">
            <w:pPr>
              <w:spacing w:after="0" w:line="240" w:lineRule="auto"/>
              <w:jc w:val="center"/>
              <w:rPr>
                <w:rFonts w:ascii="IPT Nazanin" w:eastAsia="Times New Roman" w:hAnsi="IPT Nazanin" w:cs="Calibri"/>
                <w:color w:val="000000"/>
                <w:rtl/>
                <w:lang w:bidi="ar-SA"/>
              </w:rPr>
            </w:pPr>
            <w:r w:rsidRPr="0098569A">
              <w:rPr>
                <w:rFonts w:ascii="IPT Nazanin" w:eastAsia="Times New Roman" w:hAnsi="IPT Nazanin" w:cs="Calibri"/>
                <w:color w:val="000000"/>
                <w:rtl/>
                <w:lang w:bidi="ar-SA"/>
              </w:rPr>
              <w:t>340</w:t>
            </w:r>
          </w:p>
        </w:tc>
        <w:tc>
          <w:tcPr>
            <w:tcW w:w="1117" w:type="dxa"/>
            <w:tcBorders>
              <w:top w:val="nil"/>
              <w:left w:val="single" w:sz="4" w:space="0" w:color="auto"/>
              <w:bottom w:val="single" w:sz="4" w:space="0" w:color="auto"/>
              <w:right w:val="single" w:sz="4" w:space="0" w:color="auto"/>
            </w:tcBorders>
            <w:shd w:val="clear" w:color="000000" w:fill="FFFFFF"/>
            <w:vAlign w:val="center"/>
            <w:hideMark/>
          </w:tcPr>
          <w:p w14:paraId="44E9A688" w14:textId="77777777" w:rsidR="00B84B49" w:rsidRPr="0098569A" w:rsidRDefault="00B84B49" w:rsidP="00B84B49">
            <w:pPr>
              <w:spacing w:after="0" w:line="240" w:lineRule="auto"/>
              <w:jc w:val="center"/>
              <w:rPr>
                <w:rFonts w:ascii="IPT Nazanin" w:eastAsia="Times New Roman" w:hAnsi="IPT Nazanin" w:cs="Calibri"/>
                <w:color w:val="000000"/>
                <w:rtl/>
              </w:rPr>
            </w:pPr>
            <w:r w:rsidRPr="0098569A">
              <w:rPr>
                <w:rFonts w:ascii="IPT Nazanin" w:eastAsia="Times New Roman" w:hAnsi="IPT Nazanin" w:cs="Calibri"/>
                <w:color w:val="000000"/>
                <w:rtl/>
                <w:lang w:bidi="ar-SA"/>
              </w:rPr>
              <w:t>297</w:t>
            </w:r>
          </w:p>
        </w:tc>
        <w:tc>
          <w:tcPr>
            <w:tcW w:w="1117" w:type="dxa"/>
            <w:tcBorders>
              <w:top w:val="nil"/>
              <w:left w:val="single" w:sz="4" w:space="0" w:color="auto"/>
              <w:bottom w:val="single" w:sz="4" w:space="0" w:color="auto"/>
              <w:right w:val="single" w:sz="4" w:space="0" w:color="auto"/>
            </w:tcBorders>
            <w:shd w:val="clear" w:color="000000" w:fill="FFFFFF"/>
            <w:vAlign w:val="center"/>
            <w:hideMark/>
          </w:tcPr>
          <w:p w14:paraId="52A6954F" w14:textId="77777777" w:rsidR="00B84B49" w:rsidRPr="0098569A" w:rsidRDefault="00B84B49" w:rsidP="00B84B49">
            <w:pPr>
              <w:spacing w:after="0" w:line="240" w:lineRule="auto"/>
              <w:jc w:val="center"/>
              <w:rPr>
                <w:rFonts w:ascii="IPT Nazanin" w:eastAsia="Times New Roman" w:hAnsi="IPT Nazanin" w:cs="Calibri"/>
                <w:color w:val="000000"/>
                <w:rtl/>
                <w:lang w:bidi="ar-SA"/>
              </w:rPr>
            </w:pPr>
            <w:r w:rsidRPr="0098569A">
              <w:rPr>
                <w:rFonts w:ascii="IPT Nazanin" w:eastAsia="Times New Roman" w:hAnsi="IPT Nazanin" w:cs="Calibri"/>
                <w:color w:val="000000"/>
                <w:rtl/>
                <w:lang w:bidi="ar-SA"/>
              </w:rPr>
              <w:t>245</w:t>
            </w:r>
          </w:p>
        </w:tc>
        <w:tc>
          <w:tcPr>
            <w:tcW w:w="1117" w:type="dxa"/>
            <w:tcBorders>
              <w:top w:val="nil"/>
              <w:left w:val="single" w:sz="4" w:space="0" w:color="auto"/>
              <w:bottom w:val="single" w:sz="4" w:space="0" w:color="auto"/>
              <w:right w:val="single" w:sz="4" w:space="0" w:color="auto"/>
            </w:tcBorders>
            <w:shd w:val="clear" w:color="000000" w:fill="FFFFFF"/>
            <w:vAlign w:val="center"/>
            <w:hideMark/>
          </w:tcPr>
          <w:p w14:paraId="5BBAD2BC" w14:textId="77777777" w:rsidR="00B84B49" w:rsidRPr="0098569A" w:rsidRDefault="00B84B49" w:rsidP="00B84B49">
            <w:pPr>
              <w:spacing w:after="0" w:line="240" w:lineRule="auto"/>
              <w:jc w:val="center"/>
              <w:rPr>
                <w:rFonts w:ascii="IPT Nazanin" w:eastAsia="Times New Roman" w:hAnsi="IPT Nazanin" w:cs="Calibri"/>
                <w:color w:val="000000"/>
                <w:rtl/>
                <w:lang w:bidi="ar-SA"/>
              </w:rPr>
            </w:pPr>
            <w:r w:rsidRPr="0098569A">
              <w:rPr>
                <w:rFonts w:ascii="IPT Nazanin" w:eastAsia="Times New Roman" w:hAnsi="IPT Nazanin" w:cs="Calibri"/>
                <w:color w:val="000000"/>
                <w:rtl/>
                <w:lang w:bidi="ar-SA"/>
              </w:rPr>
              <w:t>237</w:t>
            </w:r>
          </w:p>
        </w:tc>
      </w:tr>
      <w:tr w:rsidR="00B84B49" w:rsidRPr="0098569A" w14:paraId="7D21CDFF" w14:textId="77777777" w:rsidTr="00B84B49">
        <w:trPr>
          <w:trHeight w:val="530"/>
        </w:trPr>
        <w:tc>
          <w:tcPr>
            <w:tcW w:w="2329" w:type="dxa"/>
            <w:tcBorders>
              <w:top w:val="nil"/>
              <w:left w:val="single" w:sz="4" w:space="0" w:color="auto"/>
              <w:bottom w:val="single" w:sz="4" w:space="0" w:color="auto"/>
              <w:right w:val="single" w:sz="4" w:space="0" w:color="auto"/>
            </w:tcBorders>
            <w:shd w:val="clear" w:color="000000" w:fill="EED7A4"/>
            <w:vAlign w:val="center"/>
            <w:hideMark/>
          </w:tcPr>
          <w:p w14:paraId="3492927A" w14:textId="77777777" w:rsidR="00B84B49" w:rsidRPr="0098569A" w:rsidRDefault="00B84B49" w:rsidP="00B84B49">
            <w:pPr>
              <w:spacing w:after="0" w:line="240" w:lineRule="auto"/>
              <w:jc w:val="center"/>
              <w:rPr>
                <w:rFonts w:ascii="IPT Nazanin" w:eastAsia="Times New Roman" w:hAnsi="IPT Nazanin" w:cs="B Nazanin"/>
                <w:color w:val="161616"/>
                <w:sz w:val="24"/>
                <w:szCs w:val="24"/>
                <w:rtl/>
                <w:lang w:bidi="ar-SA"/>
              </w:rPr>
            </w:pPr>
            <w:r w:rsidRPr="0098569A">
              <w:rPr>
                <w:rFonts w:ascii="IPT Nazanin" w:eastAsia="Times New Roman" w:hAnsi="IPT Nazanin" w:cs="B Nazanin"/>
                <w:color w:val="161616"/>
                <w:sz w:val="24"/>
                <w:szCs w:val="24"/>
                <w:rtl/>
                <w:lang w:bidi="ar-SA"/>
              </w:rPr>
              <w:t xml:space="preserve"> طلاق ثبت شده</w:t>
            </w:r>
          </w:p>
        </w:tc>
        <w:tc>
          <w:tcPr>
            <w:tcW w:w="1933" w:type="dxa"/>
            <w:tcBorders>
              <w:top w:val="nil"/>
              <w:left w:val="single" w:sz="4" w:space="0" w:color="auto"/>
              <w:bottom w:val="single" w:sz="4" w:space="0" w:color="auto"/>
              <w:right w:val="single" w:sz="4" w:space="0" w:color="auto"/>
            </w:tcBorders>
            <w:shd w:val="clear" w:color="000000" w:fill="FDF8ED"/>
            <w:vAlign w:val="center"/>
            <w:hideMark/>
          </w:tcPr>
          <w:p w14:paraId="760A2689" w14:textId="77777777" w:rsidR="00B84B49" w:rsidRPr="0098569A" w:rsidRDefault="00B84B49" w:rsidP="00B84B49">
            <w:pPr>
              <w:spacing w:after="0" w:line="240" w:lineRule="auto"/>
              <w:jc w:val="center"/>
              <w:rPr>
                <w:rFonts w:ascii="IPT Nazanin" w:eastAsia="Times New Roman" w:hAnsi="IPT Nazanin" w:cs="B Nazanin"/>
                <w:color w:val="000000"/>
                <w:sz w:val="24"/>
                <w:szCs w:val="24"/>
                <w:rtl/>
                <w:lang w:bidi="ar-SA"/>
              </w:rPr>
            </w:pPr>
            <w:r w:rsidRPr="0098569A">
              <w:rPr>
                <w:rFonts w:ascii="IPT Nazanin" w:eastAsia="Times New Roman" w:hAnsi="IPT Nazanin" w:cs="B Nazanin"/>
                <w:color w:val="000000"/>
                <w:sz w:val="24"/>
                <w:szCs w:val="24"/>
                <w:rtl/>
                <w:lang w:bidi="ar-SA"/>
              </w:rPr>
              <w:t>تعداد</w:t>
            </w:r>
          </w:p>
        </w:tc>
        <w:tc>
          <w:tcPr>
            <w:tcW w:w="1117" w:type="dxa"/>
            <w:tcBorders>
              <w:top w:val="nil"/>
              <w:left w:val="single" w:sz="4" w:space="0" w:color="auto"/>
              <w:bottom w:val="single" w:sz="4" w:space="0" w:color="auto"/>
              <w:right w:val="single" w:sz="4" w:space="0" w:color="auto"/>
            </w:tcBorders>
            <w:shd w:val="clear" w:color="000000" w:fill="FDF8ED"/>
            <w:vAlign w:val="center"/>
            <w:hideMark/>
          </w:tcPr>
          <w:p w14:paraId="7E755C43" w14:textId="77777777" w:rsidR="00B84B49" w:rsidRPr="0098569A" w:rsidRDefault="00B84B49" w:rsidP="00B84B49">
            <w:pPr>
              <w:spacing w:after="0" w:line="240" w:lineRule="auto"/>
              <w:jc w:val="center"/>
              <w:rPr>
                <w:rFonts w:ascii="IPT Nazanin" w:eastAsia="Times New Roman" w:hAnsi="IPT Nazanin" w:cs="Calibri"/>
                <w:color w:val="000000"/>
                <w:rtl/>
                <w:lang w:bidi="ar-SA"/>
              </w:rPr>
            </w:pPr>
            <w:r w:rsidRPr="0098569A">
              <w:rPr>
                <w:rFonts w:ascii="IPT Nazanin" w:eastAsia="Times New Roman" w:hAnsi="IPT Nazanin" w:cs="Calibri"/>
                <w:color w:val="000000"/>
                <w:rtl/>
                <w:lang w:bidi="ar-SA"/>
              </w:rPr>
              <w:t>51</w:t>
            </w:r>
          </w:p>
        </w:tc>
        <w:tc>
          <w:tcPr>
            <w:tcW w:w="1117" w:type="dxa"/>
            <w:tcBorders>
              <w:top w:val="nil"/>
              <w:left w:val="single" w:sz="4" w:space="0" w:color="auto"/>
              <w:bottom w:val="single" w:sz="4" w:space="0" w:color="auto"/>
              <w:right w:val="single" w:sz="4" w:space="0" w:color="auto"/>
            </w:tcBorders>
            <w:shd w:val="clear" w:color="000000" w:fill="FDF8ED"/>
            <w:vAlign w:val="center"/>
            <w:hideMark/>
          </w:tcPr>
          <w:p w14:paraId="77617856" w14:textId="77777777" w:rsidR="00B84B49" w:rsidRPr="0098569A" w:rsidRDefault="00B84B49" w:rsidP="00B84B49">
            <w:pPr>
              <w:spacing w:after="0" w:line="240" w:lineRule="auto"/>
              <w:jc w:val="center"/>
              <w:rPr>
                <w:rFonts w:ascii="IPT Nazanin" w:eastAsia="Times New Roman" w:hAnsi="IPT Nazanin" w:cs="Calibri"/>
                <w:color w:val="000000"/>
                <w:rtl/>
                <w:lang w:bidi="ar-SA"/>
              </w:rPr>
            </w:pPr>
            <w:r w:rsidRPr="0098569A">
              <w:rPr>
                <w:rFonts w:ascii="IPT Nazanin" w:eastAsia="Times New Roman" w:hAnsi="IPT Nazanin" w:cs="Calibri"/>
                <w:color w:val="000000"/>
                <w:rtl/>
                <w:lang w:bidi="ar-SA"/>
              </w:rPr>
              <w:t>66</w:t>
            </w:r>
          </w:p>
        </w:tc>
        <w:tc>
          <w:tcPr>
            <w:tcW w:w="1117" w:type="dxa"/>
            <w:tcBorders>
              <w:top w:val="nil"/>
              <w:left w:val="single" w:sz="4" w:space="0" w:color="auto"/>
              <w:bottom w:val="single" w:sz="4" w:space="0" w:color="auto"/>
              <w:right w:val="single" w:sz="4" w:space="0" w:color="auto"/>
            </w:tcBorders>
            <w:shd w:val="clear" w:color="000000" w:fill="FDF8ED"/>
            <w:vAlign w:val="center"/>
            <w:hideMark/>
          </w:tcPr>
          <w:p w14:paraId="71528123" w14:textId="77777777" w:rsidR="00B84B49" w:rsidRPr="0098569A" w:rsidRDefault="00B84B49" w:rsidP="00B84B49">
            <w:pPr>
              <w:spacing w:after="0" w:line="240" w:lineRule="auto"/>
              <w:jc w:val="center"/>
              <w:rPr>
                <w:rFonts w:ascii="IPT Nazanin" w:eastAsia="Times New Roman" w:hAnsi="IPT Nazanin" w:cs="Calibri"/>
                <w:color w:val="000000"/>
                <w:rtl/>
                <w:lang w:bidi="ar-SA"/>
              </w:rPr>
            </w:pPr>
            <w:r w:rsidRPr="0098569A">
              <w:rPr>
                <w:rFonts w:ascii="IPT Nazanin" w:eastAsia="Times New Roman" w:hAnsi="IPT Nazanin" w:cs="Calibri"/>
                <w:color w:val="000000"/>
                <w:rtl/>
                <w:lang w:bidi="ar-SA"/>
              </w:rPr>
              <w:t>80</w:t>
            </w:r>
          </w:p>
        </w:tc>
        <w:tc>
          <w:tcPr>
            <w:tcW w:w="1117" w:type="dxa"/>
            <w:tcBorders>
              <w:top w:val="nil"/>
              <w:left w:val="single" w:sz="4" w:space="0" w:color="auto"/>
              <w:bottom w:val="single" w:sz="4" w:space="0" w:color="auto"/>
              <w:right w:val="single" w:sz="4" w:space="0" w:color="auto"/>
            </w:tcBorders>
            <w:shd w:val="clear" w:color="000000" w:fill="FDF8ED"/>
            <w:vAlign w:val="center"/>
            <w:hideMark/>
          </w:tcPr>
          <w:p w14:paraId="05310C56" w14:textId="77777777" w:rsidR="00B84B49" w:rsidRPr="0098569A" w:rsidRDefault="00B84B49" w:rsidP="00B84B49">
            <w:pPr>
              <w:spacing w:after="0" w:line="240" w:lineRule="auto"/>
              <w:jc w:val="center"/>
              <w:rPr>
                <w:rFonts w:ascii="IPT Nazanin" w:eastAsia="Times New Roman" w:hAnsi="IPT Nazanin" w:cs="Calibri"/>
                <w:color w:val="000000"/>
                <w:rtl/>
                <w:lang w:bidi="ar-SA"/>
              </w:rPr>
            </w:pPr>
            <w:r w:rsidRPr="0098569A">
              <w:rPr>
                <w:rFonts w:ascii="IPT Nazanin" w:eastAsia="Times New Roman" w:hAnsi="IPT Nazanin" w:cs="Calibri"/>
                <w:color w:val="000000"/>
                <w:rtl/>
                <w:lang w:bidi="ar-SA"/>
              </w:rPr>
              <w:t>86</w:t>
            </w:r>
          </w:p>
        </w:tc>
        <w:tc>
          <w:tcPr>
            <w:tcW w:w="1117" w:type="dxa"/>
            <w:tcBorders>
              <w:top w:val="nil"/>
              <w:left w:val="single" w:sz="4" w:space="0" w:color="auto"/>
              <w:bottom w:val="single" w:sz="4" w:space="0" w:color="auto"/>
              <w:right w:val="single" w:sz="4" w:space="0" w:color="auto"/>
            </w:tcBorders>
            <w:shd w:val="clear" w:color="000000" w:fill="FDF8ED"/>
            <w:vAlign w:val="center"/>
            <w:hideMark/>
          </w:tcPr>
          <w:p w14:paraId="45B2F305" w14:textId="77777777" w:rsidR="00B84B49" w:rsidRPr="0098569A" w:rsidRDefault="00B84B49" w:rsidP="00B84B49">
            <w:pPr>
              <w:spacing w:after="0" w:line="240" w:lineRule="auto"/>
              <w:jc w:val="center"/>
              <w:rPr>
                <w:rFonts w:ascii="IPT Nazanin" w:eastAsia="Times New Roman" w:hAnsi="IPT Nazanin" w:cs="Calibri"/>
                <w:color w:val="000000"/>
                <w:rtl/>
                <w:lang w:bidi="ar-SA"/>
              </w:rPr>
            </w:pPr>
            <w:r w:rsidRPr="0098569A">
              <w:rPr>
                <w:rFonts w:ascii="IPT Nazanin" w:eastAsia="Times New Roman" w:hAnsi="IPT Nazanin" w:cs="Calibri"/>
                <w:color w:val="000000"/>
                <w:rtl/>
                <w:lang w:bidi="ar-SA"/>
              </w:rPr>
              <w:t>65</w:t>
            </w:r>
          </w:p>
        </w:tc>
      </w:tr>
      <w:tr w:rsidR="00B84B49" w:rsidRPr="0098569A" w14:paraId="71080A93" w14:textId="77777777" w:rsidTr="00B84B49">
        <w:trPr>
          <w:trHeight w:val="530"/>
        </w:trPr>
        <w:tc>
          <w:tcPr>
            <w:tcW w:w="2329" w:type="dxa"/>
            <w:tcBorders>
              <w:top w:val="nil"/>
              <w:left w:val="single" w:sz="4" w:space="0" w:color="auto"/>
              <w:bottom w:val="single" w:sz="4" w:space="0" w:color="auto"/>
              <w:right w:val="single" w:sz="4" w:space="0" w:color="auto"/>
            </w:tcBorders>
            <w:shd w:val="clear" w:color="000000" w:fill="EED7A4"/>
            <w:vAlign w:val="center"/>
            <w:hideMark/>
          </w:tcPr>
          <w:p w14:paraId="14E89EE8" w14:textId="77777777" w:rsidR="00B84B49" w:rsidRPr="0098569A" w:rsidRDefault="00B84B49" w:rsidP="00B84B49">
            <w:pPr>
              <w:spacing w:after="0" w:line="240" w:lineRule="auto"/>
              <w:jc w:val="center"/>
              <w:rPr>
                <w:rFonts w:ascii="IPT Nazanin" w:eastAsia="Times New Roman" w:hAnsi="IPT Nazanin" w:cs="B Nazanin"/>
                <w:color w:val="161616"/>
                <w:sz w:val="24"/>
                <w:szCs w:val="24"/>
                <w:rtl/>
                <w:lang w:bidi="ar-SA"/>
              </w:rPr>
            </w:pPr>
            <w:r w:rsidRPr="0098569A">
              <w:rPr>
                <w:rFonts w:ascii="IPT Nazanin" w:eastAsia="Times New Roman" w:hAnsi="IPT Nazanin" w:cs="B Nazanin"/>
                <w:color w:val="161616"/>
                <w:sz w:val="24"/>
                <w:szCs w:val="24"/>
                <w:rtl/>
                <w:lang w:bidi="ar-SA"/>
              </w:rPr>
              <w:t>نسبت ازدواج به طلاق</w:t>
            </w:r>
          </w:p>
        </w:tc>
        <w:tc>
          <w:tcPr>
            <w:tcW w:w="1933" w:type="dxa"/>
            <w:tcBorders>
              <w:top w:val="nil"/>
              <w:left w:val="single" w:sz="4" w:space="0" w:color="auto"/>
              <w:bottom w:val="single" w:sz="4" w:space="0" w:color="auto"/>
              <w:right w:val="single" w:sz="4" w:space="0" w:color="auto"/>
            </w:tcBorders>
            <w:shd w:val="clear" w:color="000000" w:fill="FFFFFF"/>
            <w:vAlign w:val="center"/>
            <w:hideMark/>
          </w:tcPr>
          <w:p w14:paraId="3B24FA15" w14:textId="77777777" w:rsidR="00B84B49" w:rsidRPr="0098569A" w:rsidRDefault="00B84B49" w:rsidP="00B84B49">
            <w:pPr>
              <w:spacing w:after="0" w:line="240" w:lineRule="auto"/>
              <w:jc w:val="center"/>
              <w:rPr>
                <w:rFonts w:ascii="IPT Nazanin" w:eastAsia="Times New Roman" w:hAnsi="IPT Nazanin" w:cs="B Nazanin"/>
                <w:color w:val="000000"/>
                <w:sz w:val="24"/>
                <w:szCs w:val="24"/>
                <w:rtl/>
                <w:lang w:bidi="ar-SA"/>
              </w:rPr>
            </w:pPr>
            <w:r w:rsidRPr="0098569A">
              <w:rPr>
                <w:rFonts w:ascii="IPT Nazanin" w:eastAsia="Times New Roman" w:hAnsi="IPT Nazanin" w:cs="B Nazanin"/>
                <w:color w:val="000000"/>
                <w:sz w:val="24"/>
                <w:szCs w:val="24"/>
                <w:rtl/>
                <w:lang w:bidi="ar-SA"/>
              </w:rPr>
              <w:t>نسبت</w:t>
            </w:r>
          </w:p>
        </w:tc>
        <w:tc>
          <w:tcPr>
            <w:tcW w:w="1117" w:type="dxa"/>
            <w:tcBorders>
              <w:top w:val="nil"/>
              <w:left w:val="single" w:sz="4" w:space="0" w:color="auto"/>
              <w:bottom w:val="single" w:sz="4" w:space="0" w:color="auto"/>
              <w:right w:val="single" w:sz="4" w:space="0" w:color="auto"/>
            </w:tcBorders>
            <w:shd w:val="clear" w:color="000000" w:fill="FFFFFF"/>
            <w:vAlign w:val="center"/>
            <w:hideMark/>
          </w:tcPr>
          <w:p w14:paraId="149ABC44" w14:textId="77777777" w:rsidR="00B84B49" w:rsidRPr="0098569A" w:rsidRDefault="00B84B49" w:rsidP="00B84B49">
            <w:pPr>
              <w:spacing w:after="0" w:line="240" w:lineRule="auto"/>
              <w:jc w:val="center"/>
              <w:rPr>
                <w:rFonts w:ascii="IPT Nazanin" w:eastAsia="Times New Roman" w:hAnsi="IPT Nazanin" w:cs="Calibri"/>
                <w:color w:val="000000"/>
                <w:rtl/>
                <w:lang w:bidi="ar-SA"/>
              </w:rPr>
            </w:pPr>
            <w:r w:rsidRPr="0098569A">
              <w:rPr>
                <w:rFonts w:ascii="IPT Nazanin" w:eastAsia="Times New Roman" w:hAnsi="IPT Nazanin" w:cs="Calibri"/>
                <w:color w:val="000000"/>
                <w:rtl/>
                <w:lang w:bidi="ar-SA"/>
              </w:rPr>
              <w:t>6.37</w:t>
            </w:r>
          </w:p>
        </w:tc>
        <w:tc>
          <w:tcPr>
            <w:tcW w:w="1117" w:type="dxa"/>
            <w:tcBorders>
              <w:top w:val="nil"/>
              <w:left w:val="single" w:sz="4" w:space="0" w:color="auto"/>
              <w:bottom w:val="single" w:sz="4" w:space="0" w:color="auto"/>
              <w:right w:val="single" w:sz="4" w:space="0" w:color="auto"/>
            </w:tcBorders>
            <w:shd w:val="clear" w:color="000000" w:fill="FFFFFF"/>
            <w:vAlign w:val="center"/>
            <w:hideMark/>
          </w:tcPr>
          <w:p w14:paraId="0F353EDE" w14:textId="77777777" w:rsidR="00B84B49" w:rsidRPr="0098569A" w:rsidRDefault="00B84B49" w:rsidP="00B84B49">
            <w:pPr>
              <w:spacing w:after="0" w:line="240" w:lineRule="auto"/>
              <w:jc w:val="center"/>
              <w:rPr>
                <w:rFonts w:ascii="IPT Nazanin" w:eastAsia="Times New Roman" w:hAnsi="IPT Nazanin" w:cs="Calibri"/>
                <w:color w:val="000000"/>
                <w:rtl/>
                <w:lang w:bidi="ar-SA"/>
              </w:rPr>
            </w:pPr>
            <w:r w:rsidRPr="0098569A">
              <w:rPr>
                <w:rFonts w:ascii="IPT Nazanin" w:eastAsia="Times New Roman" w:hAnsi="IPT Nazanin" w:cs="Calibri"/>
                <w:color w:val="000000"/>
                <w:rtl/>
                <w:lang w:bidi="ar-SA"/>
              </w:rPr>
              <w:t>5.15</w:t>
            </w:r>
          </w:p>
        </w:tc>
        <w:tc>
          <w:tcPr>
            <w:tcW w:w="1117" w:type="dxa"/>
            <w:tcBorders>
              <w:top w:val="nil"/>
              <w:left w:val="single" w:sz="4" w:space="0" w:color="auto"/>
              <w:bottom w:val="single" w:sz="4" w:space="0" w:color="auto"/>
              <w:right w:val="single" w:sz="4" w:space="0" w:color="auto"/>
            </w:tcBorders>
            <w:shd w:val="clear" w:color="000000" w:fill="FFFFFF"/>
            <w:vAlign w:val="center"/>
            <w:hideMark/>
          </w:tcPr>
          <w:p w14:paraId="08B98D0A" w14:textId="77777777" w:rsidR="00B84B49" w:rsidRPr="0098569A" w:rsidRDefault="00B84B49" w:rsidP="00B84B49">
            <w:pPr>
              <w:spacing w:after="0" w:line="240" w:lineRule="auto"/>
              <w:jc w:val="center"/>
              <w:rPr>
                <w:rFonts w:ascii="IPT Nazanin" w:eastAsia="Times New Roman" w:hAnsi="IPT Nazanin" w:cs="Calibri"/>
                <w:color w:val="000000"/>
                <w:rtl/>
                <w:lang w:bidi="ar-SA"/>
              </w:rPr>
            </w:pPr>
            <w:r w:rsidRPr="0098569A">
              <w:rPr>
                <w:rFonts w:ascii="IPT Nazanin" w:eastAsia="Times New Roman" w:hAnsi="IPT Nazanin" w:cs="Calibri"/>
                <w:color w:val="000000"/>
                <w:rtl/>
                <w:lang w:bidi="ar-SA"/>
              </w:rPr>
              <w:t>3.72</w:t>
            </w:r>
          </w:p>
        </w:tc>
        <w:tc>
          <w:tcPr>
            <w:tcW w:w="1117" w:type="dxa"/>
            <w:tcBorders>
              <w:top w:val="nil"/>
              <w:left w:val="single" w:sz="4" w:space="0" w:color="auto"/>
              <w:bottom w:val="single" w:sz="4" w:space="0" w:color="auto"/>
              <w:right w:val="single" w:sz="4" w:space="0" w:color="auto"/>
            </w:tcBorders>
            <w:shd w:val="clear" w:color="000000" w:fill="FFFFFF"/>
            <w:vAlign w:val="center"/>
            <w:hideMark/>
          </w:tcPr>
          <w:p w14:paraId="5164698F" w14:textId="77777777" w:rsidR="00B84B49" w:rsidRPr="0098569A" w:rsidRDefault="00B84B49" w:rsidP="00B84B49">
            <w:pPr>
              <w:spacing w:after="0" w:line="240" w:lineRule="auto"/>
              <w:jc w:val="center"/>
              <w:rPr>
                <w:rFonts w:ascii="IPT Nazanin" w:eastAsia="Times New Roman" w:hAnsi="IPT Nazanin" w:cs="Calibri"/>
                <w:color w:val="000000"/>
                <w:rtl/>
                <w:lang w:bidi="ar-SA"/>
              </w:rPr>
            </w:pPr>
            <w:r w:rsidRPr="0098569A">
              <w:rPr>
                <w:rFonts w:ascii="IPT Nazanin" w:eastAsia="Times New Roman" w:hAnsi="IPT Nazanin" w:cs="Calibri"/>
                <w:color w:val="000000"/>
                <w:rtl/>
                <w:lang w:bidi="ar-SA"/>
              </w:rPr>
              <w:t>2.84</w:t>
            </w:r>
          </w:p>
        </w:tc>
        <w:tc>
          <w:tcPr>
            <w:tcW w:w="1117" w:type="dxa"/>
            <w:tcBorders>
              <w:top w:val="nil"/>
              <w:left w:val="single" w:sz="4" w:space="0" w:color="auto"/>
              <w:bottom w:val="single" w:sz="4" w:space="0" w:color="auto"/>
              <w:right w:val="single" w:sz="4" w:space="0" w:color="auto"/>
            </w:tcBorders>
            <w:shd w:val="clear" w:color="000000" w:fill="FFFFFF"/>
            <w:vAlign w:val="center"/>
            <w:hideMark/>
          </w:tcPr>
          <w:p w14:paraId="1432843E" w14:textId="77777777" w:rsidR="00B84B49" w:rsidRPr="0098569A" w:rsidRDefault="00B84B49" w:rsidP="00B84B49">
            <w:pPr>
              <w:spacing w:after="0" w:line="240" w:lineRule="auto"/>
              <w:jc w:val="center"/>
              <w:rPr>
                <w:rFonts w:ascii="IPT Nazanin" w:eastAsia="Times New Roman" w:hAnsi="IPT Nazanin" w:cs="Calibri"/>
                <w:color w:val="000000"/>
                <w:rtl/>
                <w:lang w:bidi="ar-SA"/>
              </w:rPr>
            </w:pPr>
            <w:r w:rsidRPr="0098569A">
              <w:rPr>
                <w:rFonts w:ascii="IPT Nazanin" w:eastAsia="Times New Roman" w:hAnsi="IPT Nazanin" w:cs="Calibri"/>
                <w:color w:val="000000"/>
                <w:rtl/>
                <w:lang w:bidi="ar-SA"/>
              </w:rPr>
              <w:t>3.64</w:t>
            </w:r>
          </w:p>
        </w:tc>
      </w:tr>
    </w:tbl>
    <w:p w14:paraId="5C8A9140" w14:textId="77777777" w:rsidR="002362D2" w:rsidRDefault="00B84B49" w:rsidP="00B84B49">
      <w:pPr>
        <w:rPr>
          <w:rFonts w:ascii="IPT Nazanin" w:hAnsi="IPT Nazanin" w:cs="B Nazanin"/>
          <w:b/>
          <w:bCs/>
          <w:sz w:val="28"/>
          <w:szCs w:val="28"/>
          <w:rtl/>
        </w:rPr>
      </w:pPr>
      <w:r>
        <w:rPr>
          <w:rFonts w:ascii="IPT Nazanin" w:hAnsi="IPT Nazanin" w:cs="B Nazanin"/>
          <w:b/>
          <w:bCs/>
          <w:sz w:val="28"/>
          <w:szCs w:val="28"/>
          <w:rtl/>
        </w:rPr>
        <w:br w:type="textWrapping" w:clear="all"/>
      </w:r>
    </w:p>
    <w:p w14:paraId="24146B85" w14:textId="77777777" w:rsidR="002362D2" w:rsidRPr="00A92BDC" w:rsidRDefault="002362D2" w:rsidP="002362D2">
      <w:pPr>
        <w:jc w:val="center"/>
        <w:rPr>
          <w:rFonts w:ascii="IPT Nazanin" w:hAnsi="IPT Nazanin" w:cs="B Nazanin"/>
          <w:sz w:val="24"/>
          <w:szCs w:val="24"/>
          <w:rtl/>
        </w:rPr>
      </w:pPr>
      <w:r w:rsidRPr="00A92BDC">
        <w:rPr>
          <w:rFonts w:ascii="IPT Nazanin" w:hAnsi="IPT Nazanin" w:cs="B Nazanin"/>
          <w:sz w:val="24"/>
          <w:szCs w:val="24"/>
          <w:rtl/>
        </w:rPr>
        <w:t xml:space="preserve">نمودار(3-1): تعداد ازدواج و طلاق ثبت شده </w:t>
      </w:r>
    </w:p>
    <w:p w14:paraId="3E6D85E3" w14:textId="77777777" w:rsidR="002362D2" w:rsidRPr="00A92BDC" w:rsidRDefault="00B84B49" w:rsidP="002362D2">
      <w:pPr>
        <w:jc w:val="center"/>
        <w:rPr>
          <w:rFonts w:ascii="IPT Nazanin" w:hAnsi="IPT Nazanin" w:cs="B Nazanin"/>
          <w:b/>
          <w:bCs/>
          <w:sz w:val="28"/>
          <w:szCs w:val="28"/>
          <w:rtl/>
        </w:rPr>
      </w:pPr>
      <w:r>
        <w:rPr>
          <w:noProof/>
          <w:lang w:bidi="ar-SA"/>
        </w:rPr>
        <w:drawing>
          <wp:inline distT="0" distB="0" distL="0" distR="0" wp14:anchorId="1D7A9D1A" wp14:editId="03E99D94">
            <wp:extent cx="6065520" cy="3036570"/>
            <wp:effectExtent l="76200" t="76200" r="68580" b="68580"/>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685A55B" w14:textId="4DE78805" w:rsidR="002362D2" w:rsidRPr="007E2B47" w:rsidRDefault="002362D2" w:rsidP="007E2B47">
      <w:pPr>
        <w:ind w:left="333" w:right="426"/>
        <w:jc w:val="both"/>
        <w:rPr>
          <w:rFonts w:ascii="IPT Nazanin" w:hAnsi="IPT Nazanin" w:cs="B Nazanin"/>
          <w:sz w:val="24"/>
          <w:szCs w:val="24"/>
        </w:rPr>
      </w:pPr>
      <w:r w:rsidRPr="00A92BDC">
        <w:rPr>
          <w:rFonts w:ascii="IPT Nazanin" w:hAnsi="IPT Nazanin" w:cs="B Nazanin"/>
          <w:sz w:val="24"/>
          <w:szCs w:val="24"/>
          <w:rtl/>
        </w:rPr>
        <w:t>تعداد طلاق</w:t>
      </w:r>
      <w:r w:rsidR="00B138AE">
        <w:rPr>
          <w:rFonts w:ascii="IPT Nazanin" w:hAnsi="IPT Nazanin" w:cs="B Nazanin" w:hint="cs"/>
          <w:sz w:val="24"/>
          <w:szCs w:val="24"/>
          <w:rtl/>
        </w:rPr>
        <w:t xml:space="preserve"> ثبت شده در شهرستان</w:t>
      </w:r>
      <w:r w:rsidRPr="00A92BDC">
        <w:rPr>
          <w:rFonts w:ascii="IPT Nazanin" w:hAnsi="IPT Nazanin" w:cs="B Nazanin"/>
          <w:sz w:val="24"/>
          <w:szCs w:val="24"/>
          <w:rtl/>
        </w:rPr>
        <w:t xml:space="preserve"> در بین سال‌های</w:t>
      </w:r>
      <w:r w:rsidR="00B138AE">
        <w:rPr>
          <w:rFonts w:ascii="IPT Nazanin" w:hAnsi="IPT Nazanin" w:cs="B Nazanin" w:hint="cs"/>
          <w:sz w:val="24"/>
          <w:szCs w:val="24"/>
          <w:rtl/>
        </w:rPr>
        <w:t>97-94</w:t>
      </w:r>
      <w:r w:rsidRPr="00A92BDC">
        <w:rPr>
          <w:rFonts w:ascii="IPT Nazanin" w:hAnsi="IPT Nazanin" w:cs="B Nazanin"/>
          <w:sz w:val="24"/>
          <w:szCs w:val="24"/>
          <w:rtl/>
        </w:rPr>
        <w:t xml:space="preserve"> </w:t>
      </w:r>
      <w:r w:rsidR="001404CC">
        <w:rPr>
          <w:rFonts w:ascii="IPT Nazanin" w:hAnsi="IPT Nazanin" w:cs="B Nazanin"/>
          <w:sz w:val="24"/>
          <w:szCs w:val="24"/>
          <w:rtl/>
        </w:rPr>
        <w:t xml:space="preserve">روند </w:t>
      </w:r>
      <w:r w:rsidR="00B138AE">
        <w:rPr>
          <w:rFonts w:ascii="IPT Nazanin" w:hAnsi="IPT Nazanin" w:cs="B Nazanin" w:hint="cs"/>
          <w:sz w:val="24"/>
          <w:szCs w:val="24"/>
          <w:rtl/>
        </w:rPr>
        <w:t>افزایشی</w:t>
      </w:r>
      <w:r w:rsidR="001404CC">
        <w:rPr>
          <w:rFonts w:ascii="IPT Nazanin" w:hAnsi="IPT Nazanin" w:cs="B Nazanin"/>
          <w:sz w:val="24"/>
          <w:szCs w:val="24"/>
          <w:rtl/>
        </w:rPr>
        <w:t xml:space="preserve"> داشته است</w:t>
      </w:r>
      <w:r w:rsidR="00B138AE">
        <w:rPr>
          <w:rFonts w:ascii="IPT Nazanin" w:hAnsi="IPT Nazanin" w:cs="B Nazanin" w:hint="cs"/>
          <w:sz w:val="24"/>
          <w:szCs w:val="24"/>
          <w:rtl/>
        </w:rPr>
        <w:t>، سپس این شاخص در سال 98 نسبت به سال قبل کاهش پیدا کرده است.</w:t>
      </w:r>
      <w:r w:rsidR="007E2B47">
        <w:rPr>
          <w:rFonts w:ascii="IPT Nazanin" w:hAnsi="IPT Nazanin" w:cs="B Nazanin" w:hint="cs"/>
          <w:sz w:val="24"/>
          <w:szCs w:val="24"/>
          <w:rtl/>
        </w:rPr>
        <w:t xml:space="preserve"> </w:t>
      </w:r>
      <w:r w:rsidR="00B138AE">
        <w:rPr>
          <w:rFonts w:ascii="IPT Nazanin" w:hAnsi="IPT Nazanin" w:cs="B Nazanin" w:hint="cs"/>
          <w:sz w:val="24"/>
          <w:szCs w:val="24"/>
          <w:rtl/>
        </w:rPr>
        <w:t xml:space="preserve">بیشنیه آمار طلاق در این شهرستان مربوط به سال </w:t>
      </w:r>
      <w:r w:rsidR="007E2B47">
        <w:rPr>
          <w:rFonts w:ascii="IPT Nazanin" w:hAnsi="IPT Nazanin" w:cs="B Nazanin" w:hint="cs"/>
          <w:sz w:val="24"/>
          <w:szCs w:val="24"/>
          <w:rtl/>
        </w:rPr>
        <w:t>97</w:t>
      </w:r>
      <w:r w:rsidR="00B138AE">
        <w:rPr>
          <w:rFonts w:ascii="IPT Nazanin" w:hAnsi="IPT Nazanin" w:cs="B Nazanin" w:hint="cs"/>
          <w:sz w:val="24"/>
          <w:szCs w:val="24"/>
          <w:rtl/>
        </w:rPr>
        <w:t xml:space="preserve"> می باشد. </w:t>
      </w:r>
      <w:r w:rsidRPr="00A92BDC">
        <w:rPr>
          <w:rFonts w:ascii="IPT Nazanin" w:hAnsi="IPT Nazanin" w:cs="B Nazanin"/>
          <w:sz w:val="24"/>
          <w:szCs w:val="24"/>
          <w:rtl/>
        </w:rPr>
        <w:t>همچنین روند ازدواج</w:t>
      </w:r>
      <w:r w:rsidR="007E2B47">
        <w:rPr>
          <w:rFonts w:ascii="IPT Nazanin" w:hAnsi="IPT Nazanin" w:cs="B Nazanin" w:hint="cs"/>
          <w:sz w:val="24"/>
          <w:szCs w:val="24"/>
          <w:rtl/>
        </w:rPr>
        <w:t xml:space="preserve"> ثبت شده</w:t>
      </w:r>
      <w:r w:rsidRPr="00A92BDC">
        <w:rPr>
          <w:rFonts w:ascii="IPT Nazanin" w:hAnsi="IPT Nazanin" w:cs="B Nazanin"/>
          <w:sz w:val="24"/>
          <w:szCs w:val="24"/>
          <w:rtl/>
        </w:rPr>
        <w:t xml:space="preserve"> در بین سال‌های </w:t>
      </w:r>
      <w:r w:rsidR="008E7499">
        <w:rPr>
          <w:rFonts w:ascii="IPT Nazanin" w:hAnsi="IPT Nazanin" w:cs="B Nazanin" w:hint="cs"/>
          <w:sz w:val="24"/>
          <w:szCs w:val="24"/>
          <w:rtl/>
        </w:rPr>
        <w:t>98</w:t>
      </w:r>
      <w:r w:rsidR="00B138AE">
        <w:rPr>
          <w:rFonts w:ascii="IPT Nazanin" w:hAnsi="IPT Nazanin" w:cs="B Nazanin" w:hint="cs"/>
          <w:sz w:val="24"/>
          <w:szCs w:val="24"/>
          <w:rtl/>
        </w:rPr>
        <w:t xml:space="preserve">-94 روند </w:t>
      </w:r>
      <w:r w:rsidR="007E2B47">
        <w:rPr>
          <w:rFonts w:ascii="IPT Nazanin" w:hAnsi="IPT Nazanin" w:cs="B Nazanin" w:hint="cs"/>
          <w:sz w:val="24"/>
          <w:szCs w:val="24"/>
          <w:rtl/>
        </w:rPr>
        <w:t>کاهشی</w:t>
      </w:r>
      <w:r w:rsidR="00B138AE">
        <w:rPr>
          <w:rFonts w:ascii="IPT Nazanin" w:hAnsi="IPT Nazanin" w:cs="B Nazanin" w:hint="cs"/>
          <w:sz w:val="24"/>
          <w:szCs w:val="24"/>
          <w:rtl/>
        </w:rPr>
        <w:t xml:space="preserve"> داشته است</w:t>
      </w:r>
      <w:r w:rsidR="007E2B47">
        <w:rPr>
          <w:rFonts w:ascii="IPT Nazanin" w:hAnsi="IPT Nazanin" w:cs="B Nazanin" w:hint="cs"/>
          <w:sz w:val="24"/>
          <w:szCs w:val="24"/>
          <w:rtl/>
        </w:rPr>
        <w:t>، به گونه ای که تنها در سال 95 افزایشی را نسبت به سال قبل به خود گرفته است.</w:t>
      </w:r>
      <w:r w:rsidR="008E7499">
        <w:rPr>
          <w:rFonts w:ascii="IPT Nazanin" w:hAnsi="IPT Nazanin" w:cs="B Nazanin" w:hint="cs"/>
          <w:sz w:val="24"/>
          <w:szCs w:val="24"/>
          <w:rtl/>
        </w:rPr>
        <w:t xml:space="preserve"> بیشینه ازدواج ثبت شده در این شهرستان مربوط به سال 95 است.</w:t>
      </w:r>
    </w:p>
    <w:p w14:paraId="70255684" w14:textId="77777777" w:rsidR="00865F16" w:rsidRDefault="00865F16" w:rsidP="002362D2">
      <w:pPr>
        <w:rPr>
          <w:rFonts w:ascii="IPT Nazanin" w:hAnsi="IPT Nazanin" w:cs="B Nazanin"/>
          <w:b/>
          <w:bCs/>
          <w:sz w:val="28"/>
          <w:szCs w:val="28"/>
          <w:rtl/>
        </w:rPr>
      </w:pPr>
    </w:p>
    <w:p w14:paraId="63750A93" w14:textId="77777777" w:rsidR="001404CC" w:rsidRDefault="001404CC" w:rsidP="002362D2">
      <w:pPr>
        <w:rPr>
          <w:rFonts w:ascii="IPT Nazanin" w:hAnsi="IPT Nazanin" w:cs="B Nazanin"/>
          <w:b/>
          <w:bCs/>
          <w:sz w:val="28"/>
          <w:szCs w:val="28"/>
          <w:rtl/>
        </w:rPr>
      </w:pPr>
    </w:p>
    <w:p w14:paraId="0660174F" w14:textId="77777777" w:rsidR="008E7499" w:rsidRDefault="008E7499" w:rsidP="002362D2">
      <w:pPr>
        <w:jc w:val="center"/>
        <w:rPr>
          <w:rFonts w:ascii="IPT Nazanin" w:hAnsi="IPT Nazanin" w:cs="B Nazanin"/>
          <w:sz w:val="24"/>
          <w:szCs w:val="24"/>
          <w:rtl/>
        </w:rPr>
      </w:pPr>
    </w:p>
    <w:p w14:paraId="789DF113" w14:textId="465A0434" w:rsidR="002362D2" w:rsidRPr="00A92BDC" w:rsidRDefault="002362D2" w:rsidP="002362D2">
      <w:pPr>
        <w:jc w:val="center"/>
        <w:rPr>
          <w:rFonts w:ascii="IPT Nazanin" w:hAnsi="IPT Nazanin" w:cs="B Nazanin"/>
          <w:sz w:val="24"/>
          <w:szCs w:val="24"/>
          <w:rtl/>
        </w:rPr>
      </w:pPr>
      <w:r w:rsidRPr="00A92BDC">
        <w:rPr>
          <w:rFonts w:ascii="IPT Nazanin" w:hAnsi="IPT Nazanin" w:cs="B Nazanin"/>
          <w:sz w:val="24"/>
          <w:szCs w:val="24"/>
          <w:rtl/>
        </w:rPr>
        <w:t xml:space="preserve">نمودار(3-2): نسبت ازدواج به طلاق </w:t>
      </w:r>
    </w:p>
    <w:p w14:paraId="5E36619C" w14:textId="77777777" w:rsidR="002362D2" w:rsidRPr="00A92BDC" w:rsidRDefault="00B84B49" w:rsidP="002362D2">
      <w:pPr>
        <w:jc w:val="center"/>
        <w:rPr>
          <w:rFonts w:ascii="IPT Nazanin" w:hAnsi="IPT Nazanin" w:cs="B Nazanin"/>
          <w:b/>
          <w:bCs/>
          <w:sz w:val="28"/>
          <w:szCs w:val="28"/>
          <w:rtl/>
        </w:rPr>
      </w:pPr>
      <w:r>
        <w:rPr>
          <w:noProof/>
          <w:lang w:bidi="ar-SA"/>
        </w:rPr>
        <w:drawing>
          <wp:inline distT="0" distB="0" distL="0" distR="0" wp14:anchorId="344EF3E8" wp14:editId="53EFED83">
            <wp:extent cx="6027420" cy="2720340"/>
            <wp:effectExtent l="76200" t="76200" r="68580" b="80010"/>
            <wp:docPr id="17"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74B7350" w14:textId="46854257" w:rsidR="002362D2" w:rsidRPr="00A92BDC" w:rsidRDefault="002362D2" w:rsidP="001404CC">
      <w:pPr>
        <w:ind w:left="333" w:right="426"/>
        <w:jc w:val="both"/>
        <w:rPr>
          <w:rFonts w:ascii="IPT Nazanin" w:hAnsi="IPT Nazanin" w:cs="B Nazanin"/>
          <w:sz w:val="24"/>
          <w:szCs w:val="24"/>
          <w:rtl/>
        </w:rPr>
      </w:pPr>
      <w:r w:rsidRPr="00A92BDC">
        <w:rPr>
          <w:rFonts w:ascii="IPT Nazanin" w:hAnsi="IPT Nazanin" w:cs="B Nazanin"/>
          <w:sz w:val="24"/>
          <w:szCs w:val="24"/>
          <w:rtl/>
        </w:rPr>
        <w:t xml:space="preserve">نسبت ازدواج به طلاق در بین سال‌های </w:t>
      </w:r>
      <w:r w:rsidR="00203AE4">
        <w:rPr>
          <w:rFonts w:ascii="IPT Nazanin" w:hAnsi="IPT Nazanin" w:cs="B Nazanin" w:hint="cs"/>
          <w:sz w:val="24"/>
          <w:szCs w:val="24"/>
          <w:rtl/>
        </w:rPr>
        <w:t>97-94</w:t>
      </w:r>
      <w:r w:rsidR="001404CC">
        <w:rPr>
          <w:rFonts w:ascii="IPT Nazanin" w:hAnsi="IPT Nazanin" w:cs="B Nazanin"/>
          <w:sz w:val="24"/>
          <w:szCs w:val="24"/>
          <w:rtl/>
        </w:rPr>
        <w:t xml:space="preserve"> </w:t>
      </w:r>
      <w:r w:rsidR="00203AE4">
        <w:rPr>
          <w:rFonts w:ascii="IPT Nazanin" w:hAnsi="IPT Nazanin" w:cs="B Nazanin" w:hint="cs"/>
          <w:sz w:val="24"/>
          <w:szCs w:val="24"/>
          <w:rtl/>
        </w:rPr>
        <w:t>روند کاهشی</w:t>
      </w:r>
      <w:r w:rsidR="001404CC">
        <w:rPr>
          <w:rFonts w:ascii="IPT Nazanin" w:hAnsi="IPT Nazanin" w:cs="B Nazanin"/>
          <w:sz w:val="24"/>
          <w:szCs w:val="24"/>
          <w:rtl/>
        </w:rPr>
        <w:t xml:space="preserve"> داشته است اما در</w:t>
      </w:r>
      <w:r w:rsidR="001404CC">
        <w:rPr>
          <w:rFonts w:ascii="IPT Nazanin" w:hAnsi="IPT Nazanin" w:cs="B Nazanin" w:hint="cs"/>
          <w:sz w:val="24"/>
          <w:szCs w:val="24"/>
          <w:rtl/>
        </w:rPr>
        <w:t xml:space="preserve"> </w:t>
      </w:r>
      <w:r w:rsidR="00203AE4">
        <w:rPr>
          <w:rFonts w:ascii="IPT Nazanin" w:hAnsi="IPT Nazanin" w:cs="B Nazanin" w:hint="cs"/>
          <w:sz w:val="24"/>
          <w:szCs w:val="24"/>
          <w:rtl/>
        </w:rPr>
        <w:t>سال 98، افزایش پیدا کرده است.</w:t>
      </w:r>
      <w:r w:rsidRPr="00A92BDC">
        <w:rPr>
          <w:rFonts w:ascii="IPT Nazanin" w:hAnsi="IPT Nazanin" w:cs="B Nazanin"/>
          <w:sz w:val="24"/>
          <w:szCs w:val="24"/>
          <w:rtl/>
        </w:rPr>
        <w:t xml:space="preserve"> </w:t>
      </w:r>
    </w:p>
    <w:p w14:paraId="5493B581" w14:textId="77777777" w:rsidR="002362D2" w:rsidRPr="00A92BDC" w:rsidRDefault="002362D2" w:rsidP="002362D2">
      <w:pPr>
        <w:rPr>
          <w:rFonts w:ascii="IPT Nazanin" w:hAnsi="IPT Nazanin" w:cs="B Nazanin"/>
          <w:b/>
          <w:bCs/>
          <w:sz w:val="28"/>
          <w:szCs w:val="28"/>
          <w:rtl/>
        </w:rPr>
      </w:pPr>
    </w:p>
    <w:p w14:paraId="41A6EFDA" w14:textId="77777777" w:rsidR="002362D2" w:rsidRPr="00A92BDC" w:rsidRDefault="002362D2" w:rsidP="002362D2">
      <w:pPr>
        <w:rPr>
          <w:rFonts w:ascii="IPT Nazanin" w:hAnsi="IPT Nazanin" w:cs="B Nazanin"/>
          <w:b/>
          <w:bCs/>
          <w:sz w:val="28"/>
          <w:szCs w:val="28"/>
          <w:rtl/>
        </w:rPr>
      </w:pPr>
    </w:p>
    <w:p w14:paraId="3C4C5DCE" w14:textId="77777777" w:rsidR="002362D2" w:rsidRPr="00A92BDC" w:rsidRDefault="002362D2" w:rsidP="002362D2">
      <w:pPr>
        <w:rPr>
          <w:rFonts w:ascii="IPT Nazanin" w:hAnsi="IPT Nazanin" w:cs="B Nazanin"/>
          <w:b/>
          <w:bCs/>
          <w:sz w:val="26"/>
          <w:szCs w:val="26"/>
          <w:rtl/>
        </w:rPr>
      </w:pPr>
      <w:r w:rsidRPr="00A92BDC">
        <w:rPr>
          <w:rFonts w:ascii="IPT Nazanin" w:hAnsi="IPT Nazanin" w:cs="B Nazanin"/>
          <w:b/>
          <w:bCs/>
          <w:sz w:val="26"/>
          <w:szCs w:val="26"/>
        </w:rPr>
        <w:t></w:t>
      </w:r>
      <w:r w:rsidRPr="00A92BDC">
        <w:rPr>
          <w:rFonts w:ascii="IPT Nazanin" w:hAnsi="IPT Nazanin" w:cs="B Nazanin"/>
          <w:b/>
          <w:bCs/>
          <w:sz w:val="26"/>
          <w:szCs w:val="26"/>
          <w:rtl/>
        </w:rPr>
        <w:t>-</w:t>
      </w:r>
      <w:r w:rsidRPr="00A92BDC">
        <w:rPr>
          <w:rFonts w:ascii="IPT Nazanin" w:hAnsi="IPT Nazanin" w:cs="B Nazanin"/>
          <w:b/>
          <w:bCs/>
          <w:sz w:val="26"/>
          <w:szCs w:val="26"/>
        </w:rPr>
        <w:t></w:t>
      </w:r>
      <w:r w:rsidRPr="00A92BDC">
        <w:rPr>
          <w:rFonts w:ascii="IPT Nazanin" w:hAnsi="IPT Nazanin" w:cs="B Nazanin"/>
          <w:b/>
          <w:bCs/>
          <w:sz w:val="26"/>
          <w:szCs w:val="26"/>
          <w:rtl/>
        </w:rPr>
        <w:t>- بخش مهاجرت</w:t>
      </w:r>
      <w:r w:rsidRPr="00A92BDC">
        <w:rPr>
          <w:rFonts w:ascii="IPT Nazanin" w:hAnsi="IPT Nazanin" w:cs="B Nazanin"/>
          <w:b/>
          <w:bCs/>
          <w:sz w:val="28"/>
          <w:szCs w:val="28"/>
          <w:rtl/>
        </w:rPr>
        <w:t xml:space="preserve">              </w:t>
      </w:r>
    </w:p>
    <w:p w14:paraId="58B778FB" w14:textId="77777777" w:rsidR="002362D2" w:rsidRPr="00A92BDC" w:rsidRDefault="002362D2" w:rsidP="002362D2">
      <w:pPr>
        <w:jc w:val="center"/>
        <w:rPr>
          <w:rFonts w:ascii="IPT Nazanin" w:hAnsi="IPT Nazanin"/>
          <w:sz w:val="24"/>
          <w:szCs w:val="24"/>
          <w:rtl/>
        </w:rPr>
      </w:pPr>
      <w:r w:rsidRPr="00A92BDC">
        <w:rPr>
          <w:rFonts w:ascii="IPT Nazanin" w:hAnsi="IPT Nazanin" w:cs="B Nazanin"/>
          <w:sz w:val="24"/>
          <w:szCs w:val="24"/>
          <w:rtl/>
        </w:rPr>
        <w:t>جدول(4-1):</w:t>
      </w:r>
      <w:r w:rsidRPr="00A92BDC">
        <w:rPr>
          <w:rFonts w:ascii="IPT Nazanin" w:hAnsi="IPT Nazanin"/>
          <w:sz w:val="24"/>
          <w:szCs w:val="24"/>
          <w:rtl/>
        </w:rPr>
        <w:t xml:space="preserve"> </w:t>
      </w:r>
      <w:r w:rsidRPr="00A92BDC">
        <w:rPr>
          <w:rFonts w:ascii="IPT Nazanin" w:hAnsi="IPT Nazanin" w:cs="B Nazanin"/>
          <w:sz w:val="24"/>
          <w:szCs w:val="24"/>
          <w:rtl/>
        </w:rPr>
        <w:t>اطلاعات مربوط به شاخص</w:t>
      </w:r>
      <w:r w:rsidRPr="00A92BDC">
        <w:rPr>
          <w:rFonts w:ascii="IPT Nazanin" w:hAnsi="IPT Nazanin" w:cs="B Nazanin"/>
          <w:sz w:val="24"/>
          <w:szCs w:val="24"/>
          <w:rtl/>
        </w:rPr>
        <w:softHyphen/>
        <w:t>های بخش مهاجرت</w:t>
      </w:r>
    </w:p>
    <w:tbl>
      <w:tblPr>
        <w:bidiVisual/>
        <w:tblW w:w="5000" w:type="pct"/>
        <w:tblLook w:val="04A0" w:firstRow="1" w:lastRow="0" w:firstColumn="1" w:lastColumn="0" w:noHBand="0" w:noVBand="1"/>
      </w:tblPr>
      <w:tblGrid>
        <w:gridCol w:w="6089"/>
        <w:gridCol w:w="1845"/>
        <w:gridCol w:w="2028"/>
      </w:tblGrid>
      <w:tr w:rsidR="002362D2" w:rsidRPr="00A92BDC" w14:paraId="26903122" w14:textId="77777777" w:rsidTr="003B05A4">
        <w:trPr>
          <w:trHeight w:val="624"/>
        </w:trPr>
        <w:tc>
          <w:tcPr>
            <w:tcW w:w="3056" w:type="pct"/>
            <w:tcBorders>
              <w:top w:val="single" w:sz="4" w:space="0" w:color="auto"/>
              <w:left w:val="single" w:sz="4" w:space="0" w:color="auto"/>
              <w:bottom w:val="single" w:sz="4" w:space="0" w:color="auto"/>
              <w:right w:val="single" w:sz="4" w:space="0" w:color="auto"/>
            </w:tcBorders>
            <w:shd w:val="clear" w:color="000000" w:fill="EED7A4"/>
            <w:vAlign w:val="center"/>
            <w:hideMark/>
          </w:tcPr>
          <w:p w14:paraId="11A92A86" w14:textId="77777777" w:rsidR="002362D2" w:rsidRPr="00A92BDC" w:rsidRDefault="002362D2" w:rsidP="00086FFD">
            <w:pPr>
              <w:spacing w:after="0" w:line="240" w:lineRule="auto"/>
              <w:jc w:val="center"/>
              <w:rPr>
                <w:rFonts w:ascii="IPT Nazanin" w:eastAsia="Times New Roman" w:hAnsi="IPT Nazanin" w:cs="B Nazanin"/>
                <w:b/>
                <w:bCs/>
                <w:color w:val="000000"/>
                <w:lang w:bidi="ar-SA"/>
              </w:rPr>
            </w:pPr>
            <w:r w:rsidRPr="00A92BDC">
              <w:rPr>
                <w:rFonts w:ascii="IPT Nazanin" w:eastAsia="Times New Roman" w:hAnsi="IPT Nazanin" w:cs="B Nazanin"/>
                <w:b/>
                <w:bCs/>
                <w:color w:val="000000"/>
                <w:rtl/>
                <w:lang w:bidi="ar-SA"/>
              </w:rPr>
              <w:t>شاخص</w:t>
            </w:r>
          </w:p>
        </w:tc>
        <w:tc>
          <w:tcPr>
            <w:tcW w:w="926" w:type="pct"/>
            <w:tcBorders>
              <w:top w:val="single" w:sz="4" w:space="0" w:color="auto"/>
              <w:left w:val="single" w:sz="4" w:space="0" w:color="auto"/>
              <w:bottom w:val="single" w:sz="4" w:space="0" w:color="auto"/>
              <w:right w:val="single" w:sz="4" w:space="0" w:color="auto"/>
            </w:tcBorders>
            <w:shd w:val="clear" w:color="000000" w:fill="EED7A4"/>
            <w:vAlign w:val="center"/>
            <w:hideMark/>
          </w:tcPr>
          <w:p w14:paraId="21D11B64" w14:textId="77777777" w:rsidR="002362D2" w:rsidRPr="00A92BDC" w:rsidRDefault="002362D2" w:rsidP="00086FFD">
            <w:pPr>
              <w:spacing w:after="0" w:line="240" w:lineRule="auto"/>
              <w:jc w:val="center"/>
              <w:rPr>
                <w:rFonts w:ascii="IPT Nazanin" w:eastAsia="Times New Roman" w:hAnsi="IPT Nazanin" w:cs="B Nazanin"/>
                <w:b/>
                <w:bCs/>
                <w:color w:val="000000"/>
                <w:rtl/>
                <w:lang w:bidi="ar-SA"/>
              </w:rPr>
            </w:pPr>
            <w:r w:rsidRPr="00A92BDC">
              <w:rPr>
                <w:rFonts w:ascii="IPT Nazanin" w:eastAsia="Times New Roman" w:hAnsi="IPT Nazanin" w:cs="B Nazanin"/>
                <w:b/>
                <w:bCs/>
                <w:color w:val="000000"/>
                <w:rtl/>
                <w:lang w:bidi="ar-SA"/>
              </w:rPr>
              <w:t>معیار سنجش</w:t>
            </w:r>
          </w:p>
        </w:tc>
        <w:tc>
          <w:tcPr>
            <w:tcW w:w="1018" w:type="pct"/>
            <w:tcBorders>
              <w:top w:val="single" w:sz="4" w:space="0" w:color="auto"/>
              <w:left w:val="single" w:sz="4" w:space="0" w:color="auto"/>
              <w:bottom w:val="single" w:sz="4" w:space="0" w:color="auto"/>
              <w:right w:val="single" w:sz="4" w:space="0" w:color="auto"/>
            </w:tcBorders>
            <w:shd w:val="clear" w:color="000000" w:fill="EED7A4"/>
            <w:vAlign w:val="center"/>
            <w:hideMark/>
          </w:tcPr>
          <w:p w14:paraId="6E149475" w14:textId="77777777" w:rsidR="002362D2" w:rsidRPr="00A92BDC" w:rsidRDefault="002362D2" w:rsidP="00086FFD">
            <w:pPr>
              <w:spacing w:after="0" w:line="240" w:lineRule="auto"/>
              <w:jc w:val="center"/>
              <w:rPr>
                <w:rFonts w:ascii="IPT Nazanin" w:eastAsia="Times New Roman" w:hAnsi="IPT Nazanin" w:cs="B Nazanin"/>
                <w:b/>
                <w:bCs/>
                <w:color w:val="000000"/>
                <w:rtl/>
                <w:lang w:bidi="ar-SA"/>
              </w:rPr>
            </w:pPr>
            <w:r w:rsidRPr="00A92BDC">
              <w:rPr>
                <w:rFonts w:ascii="IPT Nazanin" w:eastAsia="Times New Roman" w:hAnsi="IPT Nazanin" w:cs="B Nazanin"/>
                <w:b/>
                <w:bCs/>
                <w:color w:val="000000"/>
                <w:rtl/>
                <w:lang w:bidi="ar-SA"/>
              </w:rPr>
              <w:t>سال 95-90</w:t>
            </w:r>
          </w:p>
        </w:tc>
      </w:tr>
      <w:tr w:rsidR="002362D2" w:rsidRPr="00A92BDC" w14:paraId="103679E2" w14:textId="77777777" w:rsidTr="003B05A4">
        <w:trPr>
          <w:trHeight w:val="624"/>
        </w:trPr>
        <w:tc>
          <w:tcPr>
            <w:tcW w:w="3056" w:type="pct"/>
            <w:tcBorders>
              <w:top w:val="nil"/>
              <w:left w:val="single" w:sz="4" w:space="0" w:color="auto"/>
              <w:bottom w:val="single" w:sz="4" w:space="0" w:color="auto"/>
              <w:right w:val="single" w:sz="4" w:space="0" w:color="auto"/>
            </w:tcBorders>
            <w:shd w:val="clear" w:color="000000" w:fill="EED7A4"/>
            <w:vAlign w:val="center"/>
            <w:hideMark/>
          </w:tcPr>
          <w:p w14:paraId="04B9BD19" w14:textId="77777777" w:rsidR="002362D2" w:rsidRPr="00A92BDC" w:rsidRDefault="002362D2" w:rsidP="00086FFD">
            <w:pPr>
              <w:spacing w:after="0" w:line="240" w:lineRule="auto"/>
              <w:jc w:val="center"/>
              <w:rPr>
                <w:rFonts w:ascii="IPT Nazanin" w:eastAsia="Times New Roman" w:hAnsi="IPT Nazanin" w:cs="B Nazanin"/>
                <w:b/>
                <w:bCs/>
                <w:color w:val="161616"/>
                <w:rtl/>
                <w:lang w:bidi="ar-SA"/>
              </w:rPr>
            </w:pPr>
            <w:r w:rsidRPr="00A92BDC">
              <w:rPr>
                <w:rFonts w:ascii="IPT Nazanin" w:eastAsia="Times New Roman" w:hAnsi="IPT Nazanin" w:cs="B Nazanin"/>
                <w:b/>
                <w:bCs/>
                <w:color w:val="161616"/>
                <w:rtl/>
                <w:lang w:bidi="ar-SA"/>
              </w:rPr>
              <w:t>واردشدگان به شهرستان از سایر شهرستان ها</w:t>
            </w:r>
          </w:p>
        </w:tc>
        <w:tc>
          <w:tcPr>
            <w:tcW w:w="926" w:type="pct"/>
            <w:tcBorders>
              <w:top w:val="nil"/>
              <w:left w:val="single" w:sz="4" w:space="0" w:color="auto"/>
              <w:bottom w:val="single" w:sz="4" w:space="0" w:color="auto"/>
              <w:right w:val="single" w:sz="4" w:space="0" w:color="auto"/>
            </w:tcBorders>
            <w:shd w:val="clear" w:color="000000" w:fill="FFFFFF"/>
            <w:vAlign w:val="center"/>
            <w:hideMark/>
          </w:tcPr>
          <w:p w14:paraId="64981018" w14:textId="77777777" w:rsidR="002362D2" w:rsidRPr="00A92BDC" w:rsidRDefault="002362D2" w:rsidP="00086FFD">
            <w:pPr>
              <w:spacing w:after="0" w:line="240" w:lineRule="auto"/>
              <w:jc w:val="center"/>
              <w:rPr>
                <w:rFonts w:ascii="IPT Nazanin" w:eastAsia="Times New Roman" w:hAnsi="IPT Nazanin" w:cs="B Nazanin"/>
                <w:color w:val="000000"/>
                <w:rtl/>
                <w:lang w:bidi="ar-SA"/>
              </w:rPr>
            </w:pPr>
            <w:r w:rsidRPr="00A92BDC">
              <w:rPr>
                <w:rFonts w:ascii="IPT Nazanin" w:eastAsia="Times New Roman" w:hAnsi="IPT Nazanin" w:cs="B Nazanin"/>
                <w:color w:val="000000"/>
                <w:rtl/>
                <w:lang w:bidi="ar-SA"/>
              </w:rPr>
              <w:t>نفر</w:t>
            </w:r>
          </w:p>
        </w:tc>
        <w:tc>
          <w:tcPr>
            <w:tcW w:w="1018" w:type="pct"/>
            <w:tcBorders>
              <w:top w:val="nil"/>
              <w:left w:val="single" w:sz="4" w:space="0" w:color="auto"/>
              <w:bottom w:val="single" w:sz="4" w:space="0" w:color="auto"/>
              <w:right w:val="single" w:sz="4" w:space="0" w:color="auto"/>
            </w:tcBorders>
            <w:shd w:val="clear" w:color="000000" w:fill="FFFFFF"/>
            <w:vAlign w:val="center"/>
            <w:hideMark/>
          </w:tcPr>
          <w:p w14:paraId="38AE4269" w14:textId="77777777" w:rsidR="002362D2" w:rsidRPr="00A92BDC" w:rsidRDefault="002362D2" w:rsidP="00086FFD">
            <w:pPr>
              <w:bidi w:val="0"/>
              <w:spacing w:after="0" w:line="240" w:lineRule="auto"/>
              <w:jc w:val="center"/>
              <w:rPr>
                <w:rFonts w:ascii="IPT Nazanin" w:eastAsia="Times New Roman" w:hAnsi="IPT Nazanin" w:cs="Calibri"/>
                <w:color w:val="161616"/>
                <w:rtl/>
                <w:lang w:bidi="ar-SA"/>
              </w:rPr>
            </w:pPr>
            <w:r w:rsidRPr="00A92BDC">
              <w:rPr>
                <w:rFonts w:ascii="IPT Nazanin" w:eastAsia="Times New Roman" w:hAnsi="IPT Nazanin" w:cs="Calibri"/>
                <w:color w:val="161616"/>
                <w:lang w:bidi="ar-SA"/>
              </w:rPr>
              <w:t></w:t>
            </w:r>
            <w:r w:rsidRPr="00A92BDC">
              <w:rPr>
                <w:rFonts w:ascii="IPT Nazanin" w:eastAsia="Times New Roman" w:hAnsi="IPT Nazanin" w:cs="Calibri"/>
                <w:color w:val="161616"/>
                <w:lang w:bidi="ar-SA"/>
              </w:rPr>
              <w:t></w:t>
            </w:r>
            <w:r w:rsidRPr="00A92BDC">
              <w:rPr>
                <w:rFonts w:ascii="IPT Nazanin" w:eastAsia="Times New Roman" w:hAnsi="IPT Nazanin" w:cs="Calibri"/>
                <w:color w:val="161616"/>
                <w:lang w:bidi="ar-SA"/>
              </w:rPr>
              <w:t></w:t>
            </w:r>
          </w:p>
        </w:tc>
      </w:tr>
      <w:tr w:rsidR="002362D2" w:rsidRPr="00A92BDC" w14:paraId="4AF61194" w14:textId="77777777" w:rsidTr="003B05A4">
        <w:trPr>
          <w:trHeight w:val="624"/>
        </w:trPr>
        <w:tc>
          <w:tcPr>
            <w:tcW w:w="3056" w:type="pct"/>
            <w:tcBorders>
              <w:top w:val="nil"/>
              <w:left w:val="single" w:sz="4" w:space="0" w:color="auto"/>
              <w:bottom w:val="single" w:sz="4" w:space="0" w:color="auto"/>
              <w:right w:val="single" w:sz="4" w:space="0" w:color="auto"/>
            </w:tcBorders>
            <w:shd w:val="clear" w:color="000000" w:fill="EED7A4"/>
            <w:vAlign w:val="center"/>
            <w:hideMark/>
          </w:tcPr>
          <w:p w14:paraId="14EE8E5F" w14:textId="77777777" w:rsidR="002362D2" w:rsidRPr="00A92BDC" w:rsidRDefault="002362D2" w:rsidP="00086FFD">
            <w:pPr>
              <w:spacing w:after="0" w:line="240" w:lineRule="auto"/>
              <w:jc w:val="center"/>
              <w:rPr>
                <w:rFonts w:ascii="IPT Nazanin" w:eastAsia="Times New Roman" w:hAnsi="IPT Nazanin" w:cs="B Nazanin"/>
                <w:b/>
                <w:bCs/>
                <w:color w:val="161616"/>
                <w:lang w:bidi="ar-SA"/>
              </w:rPr>
            </w:pPr>
            <w:r w:rsidRPr="00A92BDC">
              <w:rPr>
                <w:rFonts w:ascii="IPT Nazanin" w:eastAsia="Times New Roman" w:hAnsi="IPT Nazanin" w:cs="B Nazanin"/>
                <w:b/>
                <w:bCs/>
                <w:color w:val="161616"/>
                <w:rtl/>
                <w:lang w:bidi="ar-SA"/>
              </w:rPr>
              <w:t>خارج شدگان از شهرستان به سایر شهرستان ها</w:t>
            </w:r>
          </w:p>
        </w:tc>
        <w:tc>
          <w:tcPr>
            <w:tcW w:w="926" w:type="pct"/>
            <w:tcBorders>
              <w:top w:val="nil"/>
              <w:left w:val="single" w:sz="4" w:space="0" w:color="auto"/>
              <w:bottom w:val="single" w:sz="4" w:space="0" w:color="auto"/>
              <w:right w:val="single" w:sz="4" w:space="0" w:color="auto"/>
            </w:tcBorders>
            <w:shd w:val="clear" w:color="000000" w:fill="FDF8ED"/>
            <w:vAlign w:val="center"/>
            <w:hideMark/>
          </w:tcPr>
          <w:p w14:paraId="1ED89FFD" w14:textId="77777777" w:rsidR="002362D2" w:rsidRPr="00A92BDC" w:rsidRDefault="002362D2" w:rsidP="00086FFD">
            <w:pPr>
              <w:spacing w:after="0" w:line="240" w:lineRule="auto"/>
              <w:jc w:val="center"/>
              <w:rPr>
                <w:rFonts w:ascii="IPT Nazanin" w:eastAsia="Times New Roman" w:hAnsi="IPT Nazanin" w:cs="B Nazanin"/>
                <w:color w:val="000000"/>
                <w:rtl/>
                <w:lang w:bidi="ar-SA"/>
              </w:rPr>
            </w:pPr>
            <w:r w:rsidRPr="00A92BDC">
              <w:rPr>
                <w:rFonts w:ascii="IPT Nazanin" w:eastAsia="Times New Roman" w:hAnsi="IPT Nazanin" w:cs="B Nazanin"/>
                <w:color w:val="000000"/>
                <w:rtl/>
                <w:lang w:bidi="ar-SA"/>
              </w:rPr>
              <w:t>نفر</w:t>
            </w:r>
          </w:p>
        </w:tc>
        <w:tc>
          <w:tcPr>
            <w:tcW w:w="1018" w:type="pct"/>
            <w:tcBorders>
              <w:top w:val="nil"/>
              <w:left w:val="single" w:sz="4" w:space="0" w:color="auto"/>
              <w:bottom w:val="single" w:sz="4" w:space="0" w:color="auto"/>
              <w:right w:val="single" w:sz="4" w:space="0" w:color="auto"/>
            </w:tcBorders>
            <w:shd w:val="clear" w:color="000000" w:fill="FDF8ED"/>
            <w:vAlign w:val="center"/>
            <w:hideMark/>
          </w:tcPr>
          <w:p w14:paraId="777E7FB4" w14:textId="77777777" w:rsidR="002362D2" w:rsidRPr="00A92BDC" w:rsidRDefault="002362D2" w:rsidP="00086FFD">
            <w:pPr>
              <w:bidi w:val="0"/>
              <w:spacing w:after="0" w:line="240" w:lineRule="auto"/>
              <w:jc w:val="center"/>
              <w:rPr>
                <w:rFonts w:ascii="IPT Nazanin" w:eastAsia="Times New Roman" w:hAnsi="IPT Nazanin" w:cs="Calibri"/>
                <w:color w:val="161616"/>
                <w:rtl/>
                <w:lang w:bidi="ar-SA"/>
              </w:rPr>
            </w:pPr>
            <w:r w:rsidRPr="00A92BDC">
              <w:rPr>
                <w:rFonts w:ascii="IPT Nazanin" w:eastAsia="Times New Roman" w:hAnsi="IPT Nazanin" w:cs="Calibri"/>
                <w:color w:val="161616"/>
                <w:lang w:bidi="ar-SA"/>
              </w:rPr>
              <w:t></w:t>
            </w:r>
            <w:r w:rsidRPr="00A92BDC">
              <w:rPr>
                <w:rFonts w:ascii="IPT Nazanin" w:eastAsia="Times New Roman" w:hAnsi="IPT Nazanin" w:cs="Calibri"/>
                <w:color w:val="161616"/>
                <w:lang w:bidi="ar-SA"/>
              </w:rPr>
              <w:t></w:t>
            </w:r>
            <w:r w:rsidRPr="00A92BDC">
              <w:rPr>
                <w:rFonts w:ascii="IPT Nazanin" w:eastAsia="Times New Roman" w:hAnsi="IPT Nazanin" w:cs="Calibri"/>
                <w:color w:val="161616"/>
                <w:lang w:bidi="ar-SA"/>
              </w:rPr>
              <w:t></w:t>
            </w:r>
          </w:p>
        </w:tc>
      </w:tr>
      <w:tr w:rsidR="003B05A4" w:rsidRPr="00A92BDC" w14:paraId="2967238D" w14:textId="77777777" w:rsidTr="003B05A4">
        <w:trPr>
          <w:trHeight w:val="624"/>
        </w:trPr>
        <w:tc>
          <w:tcPr>
            <w:tcW w:w="3056" w:type="pct"/>
            <w:tcBorders>
              <w:top w:val="nil"/>
              <w:left w:val="single" w:sz="4" w:space="0" w:color="auto"/>
              <w:bottom w:val="single" w:sz="4" w:space="0" w:color="auto"/>
              <w:right w:val="single" w:sz="4" w:space="0" w:color="auto"/>
            </w:tcBorders>
            <w:shd w:val="clear" w:color="000000" w:fill="EED7A4"/>
            <w:vAlign w:val="center"/>
            <w:hideMark/>
          </w:tcPr>
          <w:p w14:paraId="5D0D37E6" w14:textId="77777777" w:rsidR="003B05A4" w:rsidRPr="00A92BDC" w:rsidRDefault="003B05A4" w:rsidP="003B05A4">
            <w:pPr>
              <w:spacing w:after="0" w:line="240" w:lineRule="auto"/>
              <w:jc w:val="center"/>
              <w:rPr>
                <w:rFonts w:ascii="IPT Nazanin" w:eastAsia="Times New Roman" w:hAnsi="IPT Nazanin" w:cs="B Nazanin"/>
                <w:b/>
                <w:bCs/>
                <w:color w:val="161616"/>
                <w:lang w:bidi="ar-SA"/>
              </w:rPr>
            </w:pPr>
            <w:r w:rsidRPr="00A92BDC">
              <w:rPr>
                <w:rFonts w:ascii="IPT Nazanin" w:eastAsia="Times New Roman" w:hAnsi="IPT Nazanin" w:cs="B Nazanin"/>
                <w:b/>
                <w:bCs/>
                <w:color w:val="161616"/>
                <w:rtl/>
                <w:lang w:bidi="ar-SA"/>
              </w:rPr>
              <w:t>واردشدگان به شهرستان از استان ها</w:t>
            </w:r>
          </w:p>
        </w:tc>
        <w:tc>
          <w:tcPr>
            <w:tcW w:w="926" w:type="pct"/>
            <w:tcBorders>
              <w:top w:val="nil"/>
              <w:left w:val="single" w:sz="4" w:space="0" w:color="auto"/>
              <w:bottom w:val="single" w:sz="4" w:space="0" w:color="auto"/>
              <w:right w:val="single" w:sz="4" w:space="0" w:color="auto"/>
            </w:tcBorders>
            <w:shd w:val="clear" w:color="000000" w:fill="FFFFFF"/>
            <w:vAlign w:val="center"/>
            <w:hideMark/>
          </w:tcPr>
          <w:p w14:paraId="5F266A4A" w14:textId="77777777" w:rsidR="003B05A4" w:rsidRPr="00A92BDC" w:rsidRDefault="003B05A4" w:rsidP="003B05A4">
            <w:pPr>
              <w:spacing w:after="0" w:line="240" w:lineRule="auto"/>
              <w:jc w:val="center"/>
              <w:rPr>
                <w:rFonts w:ascii="IPT Nazanin" w:eastAsia="Times New Roman" w:hAnsi="IPT Nazanin" w:cs="B Nazanin"/>
                <w:color w:val="000000"/>
                <w:rtl/>
                <w:lang w:bidi="ar-SA"/>
              </w:rPr>
            </w:pPr>
            <w:r w:rsidRPr="00A92BDC">
              <w:rPr>
                <w:rFonts w:ascii="IPT Nazanin" w:eastAsia="Times New Roman" w:hAnsi="IPT Nazanin" w:cs="B Nazanin"/>
                <w:color w:val="000000"/>
                <w:rtl/>
                <w:lang w:bidi="ar-SA"/>
              </w:rPr>
              <w:t>نفر</w:t>
            </w:r>
          </w:p>
        </w:tc>
        <w:tc>
          <w:tcPr>
            <w:tcW w:w="1018" w:type="pct"/>
            <w:tcBorders>
              <w:top w:val="nil"/>
              <w:left w:val="single" w:sz="4" w:space="0" w:color="auto"/>
              <w:bottom w:val="single" w:sz="4" w:space="0" w:color="auto"/>
              <w:right w:val="single" w:sz="4" w:space="0" w:color="auto"/>
            </w:tcBorders>
            <w:shd w:val="clear" w:color="000000" w:fill="FFFFFF"/>
            <w:noWrap/>
            <w:vAlign w:val="center"/>
            <w:hideMark/>
          </w:tcPr>
          <w:p w14:paraId="5FC87CC3" w14:textId="77777777" w:rsidR="003B05A4" w:rsidRPr="003B05A4" w:rsidRDefault="003B05A4" w:rsidP="003B05A4">
            <w:pPr>
              <w:jc w:val="center"/>
              <w:rPr>
                <w:rFonts w:ascii="IPT Nazanin" w:hAnsi="IPT Nazanin"/>
              </w:rPr>
            </w:pPr>
            <w:r w:rsidRPr="003B05A4">
              <w:rPr>
                <w:rFonts w:ascii="IPT Nazanin" w:hAnsi="IPT Nazanin"/>
              </w:rPr>
              <w:t></w:t>
            </w:r>
            <w:r w:rsidRPr="003B05A4">
              <w:rPr>
                <w:rFonts w:ascii="IPT Nazanin" w:hAnsi="IPT Nazanin"/>
              </w:rPr>
              <w:t></w:t>
            </w:r>
            <w:r w:rsidRPr="003B05A4">
              <w:rPr>
                <w:rFonts w:ascii="IPT Nazanin" w:hAnsi="IPT Nazanin"/>
              </w:rPr>
              <w:t></w:t>
            </w:r>
            <w:r w:rsidRPr="003B05A4">
              <w:rPr>
                <w:rFonts w:ascii="IPT Nazanin" w:hAnsi="IPT Nazanin"/>
              </w:rPr>
              <w:t></w:t>
            </w:r>
            <w:r w:rsidRPr="003B05A4">
              <w:rPr>
                <w:rFonts w:ascii="IPT Nazanin" w:hAnsi="IPT Nazanin"/>
              </w:rPr>
              <w:t></w:t>
            </w:r>
          </w:p>
        </w:tc>
      </w:tr>
      <w:tr w:rsidR="003B05A4" w:rsidRPr="00A92BDC" w14:paraId="1678CB7B" w14:textId="77777777" w:rsidTr="003B05A4">
        <w:trPr>
          <w:trHeight w:val="624"/>
        </w:trPr>
        <w:tc>
          <w:tcPr>
            <w:tcW w:w="3056" w:type="pct"/>
            <w:tcBorders>
              <w:top w:val="nil"/>
              <w:left w:val="single" w:sz="4" w:space="0" w:color="auto"/>
              <w:bottom w:val="single" w:sz="4" w:space="0" w:color="auto"/>
              <w:right w:val="single" w:sz="4" w:space="0" w:color="auto"/>
            </w:tcBorders>
            <w:shd w:val="clear" w:color="000000" w:fill="EED7A4"/>
            <w:vAlign w:val="center"/>
            <w:hideMark/>
          </w:tcPr>
          <w:p w14:paraId="74CBA279" w14:textId="77777777" w:rsidR="003B05A4" w:rsidRPr="00A92BDC" w:rsidRDefault="003B05A4" w:rsidP="003B05A4">
            <w:pPr>
              <w:spacing w:after="0" w:line="240" w:lineRule="auto"/>
              <w:jc w:val="center"/>
              <w:rPr>
                <w:rFonts w:ascii="IPT Nazanin" w:eastAsia="Times New Roman" w:hAnsi="IPT Nazanin" w:cs="B Nazanin"/>
                <w:b/>
                <w:bCs/>
                <w:color w:val="161616"/>
                <w:lang w:bidi="ar-SA"/>
              </w:rPr>
            </w:pPr>
            <w:r w:rsidRPr="00A92BDC">
              <w:rPr>
                <w:rFonts w:ascii="IPT Nazanin" w:eastAsia="Times New Roman" w:hAnsi="IPT Nazanin" w:cs="B Nazanin"/>
                <w:b/>
                <w:bCs/>
                <w:color w:val="161616"/>
                <w:rtl/>
                <w:lang w:bidi="ar-SA"/>
              </w:rPr>
              <w:t>خارج شدگان از شهرستان و وارد شده به استان ها</w:t>
            </w:r>
          </w:p>
        </w:tc>
        <w:tc>
          <w:tcPr>
            <w:tcW w:w="926" w:type="pct"/>
            <w:tcBorders>
              <w:top w:val="nil"/>
              <w:left w:val="single" w:sz="4" w:space="0" w:color="auto"/>
              <w:bottom w:val="single" w:sz="4" w:space="0" w:color="auto"/>
              <w:right w:val="single" w:sz="4" w:space="0" w:color="auto"/>
            </w:tcBorders>
            <w:shd w:val="clear" w:color="000000" w:fill="FDF8ED"/>
            <w:vAlign w:val="center"/>
            <w:hideMark/>
          </w:tcPr>
          <w:p w14:paraId="4324FC62" w14:textId="77777777" w:rsidR="003B05A4" w:rsidRPr="00A92BDC" w:rsidRDefault="003B05A4" w:rsidP="003B05A4">
            <w:pPr>
              <w:spacing w:after="0" w:line="240" w:lineRule="auto"/>
              <w:jc w:val="center"/>
              <w:rPr>
                <w:rFonts w:ascii="IPT Nazanin" w:eastAsia="Times New Roman" w:hAnsi="IPT Nazanin" w:cs="B Nazanin"/>
                <w:color w:val="000000"/>
                <w:rtl/>
                <w:lang w:bidi="ar-SA"/>
              </w:rPr>
            </w:pPr>
            <w:r w:rsidRPr="00A92BDC">
              <w:rPr>
                <w:rFonts w:ascii="IPT Nazanin" w:eastAsia="Times New Roman" w:hAnsi="IPT Nazanin" w:cs="B Nazanin"/>
                <w:color w:val="000000"/>
                <w:rtl/>
                <w:lang w:bidi="ar-SA"/>
              </w:rPr>
              <w:t>نفر</w:t>
            </w:r>
          </w:p>
        </w:tc>
        <w:tc>
          <w:tcPr>
            <w:tcW w:w="1018" w:type="pct"/>
            <w:tcBorders>
              <w:top w:val="nil"/>
              <w:left w:val="single" w:sz="4" w:space="0" w:color="auto"/>
              <w:bottom w:val="single" w:sz="4" w:space="0" w:color="auto"/>
              <w:right w:val="single" w:sz="4" w:space="0" w:color="auto"/>
            </w:tcBorders>
            <w:shd w:val="clear" w:color="000000" w:fill="FDF8ED"/>
            <w:vAlign w:val="center"/>
            <w:hideMark/>
          </w:tcPr>
          <w:p w14:paraId="7CF32253" w14:textId="77777777" w:rsidR="003B05A4" w:rsidRPr="003B05A4" w:rsidRDefault="003B05A4" w:rsidP="003B05A4">
            <w:pPr>
              <w:jc w:val="center"/>
              <w:rPr>
                <w:rFonts w:ascii="IPT Nazanin" w:hAnsi="IPT Nazanin"/>
              </w:rPr>
            </w:pPr>
            <w:r w:rsidRPr="003B05A4">
              <w:rPr>
                <w:rFonts w:ascii="IPT Nazanin" w:hAnsi="IPT Nazanin"/>
              </w:rPr>
              <w:t></w:t>
            </w:r>
            <w:r w:rsidRPr="003B05A4">
              <w:rPr>
                <w:rFonts w:ascii="IPT Nazanin" w:hAnsi="IPT Nazanin"/>
              </w:rPr>
              <w:t></w:t>
            </w:r>
            <w:r w:rsidRPr="003B05A4">
              <w:rPr>
                <w:rFonts w:ascii="IPT Nazanin" w:hAnsi="IPT Nazanin"/>
              </w:rPr>
              <w:t></w:t>
            </w:r>
            <w:r w:rsidRPr="003B05A4">
              <w:rPr>
                <w:rFonts w:ascii="IPT Nazanin" w:hAnsi="IPT Nazanin"/>
              </w:rPr>
              <w:t></w:t>
            </w:r>
            <w:r w:rsidRPr="003B05A4">
              <w:rPr>
                <w:rFonts w:ascii="IPT Nazanin" w:hAnsi="IPT Nazanin"/>
              </w:rPr>
              <w:t></w:t>
            </w:r>
          </w:p>
        </w:tc>
      </w:tr>
    </w:tbl>
    <w:p w14:paraId="3322F4F1" w14:textId="77777777" w:rsidR="002362D2" w:rsidRPr="00A92BDC" w:rsidRDefault="002362D2" w:rsidP="002362D2">
      <w:pPr>
        <w:rPr>
          <w:rFonts w:ascii="IPT Nazanin" w:hAnsi="IPT Nazanin" w:cs="B Nazanin"/>
          <w:b/>
          <w:bCs/>
          <w:sz w:val="28"/>
          <w:szCs w:val="28"/>
          <w:rtl/>
        </w:rPr>
      </w:pPr>
    </w:p>
    <w:p w14:paraId="5F1B916C" w14:textId="77777777" w:rsidR="000B0D07" w:rsidRDefault="002A53D1" w:rsidP="002362D2"/>
    <w:sectPr w:rsidR="000B0D07" w:rsidSect="004D2471">
      <w:pgSz w:w="12240" w:h="15840"/>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PT Nazanin">
    <w:altName w:val="Symbol"/>
    <w:panose1 w:val="000004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4FEF"/>
    <w:rsid w:val="000C2263"/>
    <w:rsid w:val="000F519E"/>
    <w:rsid w:val="001404CC"/>
    <w:rsid w:val="00203AE4"/>
    <w:rsid w:val="002362D2"/>
    <w:rsid w:val="0028301A"/>
    <w:rsid w:val="002875C5"/>
    <w:rsid w:val="002A53D1"/>
    <w:rsid w:val="003A10C6"/>
    <w:rsid w:val="003B05A4"/>
    <w:rsid w:val="003E6B3B"/>
    <w:rsid w:val="00474763"/>
    <w:rsid w:val="004D2471"/>
    <w:rsid w:val="00533E64"/>
    <w:rsid w:val="006A3114"/>
    <w:rsid w:val="007635FC"/>
    <w:rsid w:val="007E2B47"/>
    <w:rsid w:val="007E5506"/>
    <w:rsid w:val="00851E67"/>
    <w:rsid w:val="00865F16"/>
    <w:rsid w:val="008E7499"/>
    <w:rsid w:val="0098569A"/>
    <w:rsid w:val="00B138AE"/>
    <w:rsid w:val="00B84B49"/>
    <w:rsid w:val="00C106A4"/>
    <w:rsid w:val="00C41518"/>
    <w:rsid w:val="00C578E4"/>
    <w:rsid w:val="00C9614D"/>
    <w:rsid w:val="00C9781D"/>
    <w:rsid w:val="00D708CF"/>
    <w:rsid w:val="00E96B7A"/>
    <w:rsid w:val="00F83C4E"/>
    <w:rsid w:val="00F84F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672A0"/>
  <w15:chartTrackingRefBased/>
  <w15:docId w15:val="{3A8A3EC7-244B-46A8-ACEB-0F48103D0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62D2"/>
    <w:pPr>
      <w:bidi/>
    </w:pPr>
    <w:rP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899724">
      <w:bodyDiv w:val="1"/>
      <w:marLeft w:val="0"/>
      <w:marRight w:val="0"/>
      <w:marTop w:val="0"/>
      <w:marBottom w:val="0"/>
      <w:divBdr>
        <w:top w:val="none" w:sz="0" w:space="0" w:color="auto"/>
        <w:left w:val="none" w:sz="0" w:space="0" w:color="auto"/>
        <w:bottom w:val="none" w:sz="0" w:space="0" w:color="auto"/>
        <w:right w:val="none" w:sz="0" w:space="0" w:color="auto"/>
      </w:divBdr>
    </w:div>
    <w:div w:id="528419558">
      <w:bodyDiv w:val="1"/>
      <w:marLeft w:val="0"/>
      <w:marRight w:val="0"/>
      <w:marTop w:val="0"/>
      <w:marBottom w:val="0"/>
      <w:divBdr>
        <w:top w:val="none" w:sz="0" w:space="0" w:color="auto"/>
        <w:left w:val="none" w:sz="0" w:space="0" w:color="auto"/>
        <w:bottom w:val="none" w:sz="0" w:space="0" w:color="auto"/>
        <w:right w:val="none" w:sz="0" w:space="0" w:color="auto"/>
      </w:divBdr>
    </w:div>
    <w:div w:id="745565973">
      <w:bodyDiv w:val="1"/>
      <w:marLeft w:val="0"/>
      <w:marRight w:val="0"/>
      <w:marTop w:val="0"/>
      <w:marBottom w:val="0"/>
      <w:divBdr>
        <w:top w:val="none" w:sz="0" w:space="0" w:color="auto"/>
        <w:left w:val="none" w:sz="0" w:space="0" w:color="auto"/>
        <w:bottom w:val="none" w:sz="0" w:space="0" w:color="auto"/>
        <w:right w:val="none" w:sz="0" w:space="0" w:color="auto"/>
      </w:divBdr>
    </w:div>
    <w:div w:id="1157526872">
      <w:bodyDiv w:val="1"/>
      <w:marLeft w:val="0"/>
      <w:marRight w:val="0"/>
      <w:marTop w:val="0"/>
      <w:marBottom w:val="0"/>
      <w:divBdr>
        <w:top w:val="none" w:sz="0" w:space="0" w:color="auto"/>
        <w:left w:val="none" w:sz="0" w:space="0" w:color="auto"/>
        <w:bottom w:val="none" w:sz="0" w:space="0" w:color="auto"/>
        <w:right w:val="none" w:sz="0" w:space="0" w:color="auto"/>
      </w:divBdr>
    </w:div>
    <w:div w:id="1394425729">
      <w:bodyDiv w:val="1"/>
      <w:marLeft w:val="0"/>
      <w:marRight w:val="0"/>
      <w:marTop w:val="0"/>
      <w:marBottom w:val="0"/>
      <w:divBdr>
        <w:top w:val="none" w:sz="0" w:space="0" w:color="auto"/>
        <w:left w:val="none" w:sz="0" w:space="0" w:color="auto"/>
        <w:bottom w:val="none" w:sz="0" w:space="0" w:color="auto"/>
        <w:right w:val="none" w:sz="0" w:space="0" w:color="auto"/>
      </w:divBdr>
    </w:div>
    <w:div w:id="204932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5.xml"/><Relationship Id="rId13" Type="http://schemas.openxmlformats.org/officeDocument/2006/relationships/chart" Target="charts/chart10.xml"/><Relationship Id="rId3" Type="http://schemas.openxmlformats.org/officeDocument/2006/relationships/webSettings" Target="webSettings.xml"/><Relationship Id="rId7" Type="http://schemas.openxmlformats.org/officeDocument/2006/relationships/chart" Target="charts/chart4.xml"/><Relationship Id="rId12" Type="http://schemas.openxmlformats.org/officeDocument/2006/relationships/chart" Target="charts/chart9.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chart" Target="charts/chart3.xml"/><Relationship Id="rId11" Type="http://schemas.openxmlformats.org/officeDocument/2006/relationships/chart" Target="charts/chart8.xml"/><Relationship Id="rId5" Type="http://schemas.openxmlformats.org/officeDocument/2006/relationships/chart" Target="charts/chart2.xml"/><Relationship Id="rId15" Type="http://schemas.openxmlformats.org/officeDocument/2006/relationships/chart" Target="charts/chart12.xml"/><Relationship Id="rId10" Type="http://schemas.openxmlformats.org/officeDocument/2006/relationships/chart" Target="charts/chart7.xml"/><Relationship Id="rId4" Type="http://schemas.openxmlformats.org/officeDocument/2006/relationships/chart" Target="charts/chart1.xml"/><Relationship Id="rId9" Type="http://schemas.openxmlformats.org/officeDocument/2006/relationships/chart" Target="charts/chart6.xml"/><Relationship Id="rId14" Type="http://schemas.openxmlformats.org/officeDocument/2006/relationships/chart" Target="charts/chart1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580;&#1605;&#1593;&#1740;&#1578;%20&#1606;&#1607;&#1575;&#1740;&#1740;%20&#1606;&#1591;&#1606;&#1586;.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580;&#1605;&#1593;&#1740;&#1578;%20&#1606;&#1607;&#1575;&#1740;&#1740;%20&#1606;&#1591;&#1606;&#1586;.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580;&#1605;&#1593;&#1740;&#1578;%20&#1606;&#1607;&#1575;&#1740;&#1740;%20&#1606;&#1591;&#1606;&#1586;.xlsx" TargetMode="External"/><Relationship Id="rId2" Type="http://schemas.microsoft.com/office/2011/relationships/chartColorStyle" Target="colors12.xml"/><Relationship Id="rId1" Type="http://schemas.microsoft.com/office/2011/relationships/chartStyle" Target="style12.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580;&#1605;&#1593;&#1740;&#1578;%20&#1606;&#1607;&#1575;&#1740;&#1740;%20&#1606;&#1591;&#1606;&#1586;.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580;&#1605;&#1593;&#1740;&#1578;%20&#1606;&#1607;&#1575;&#1740;&#1740;%20&#1606;&#1591;&#1606;&#1586;.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580;&#1605;&#1593;&#1740;&#1578;%20&#1606;&#1607;&#1575;&#1740;&#1740;%20&#1606;&#1591;&#1606;&#1586;.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580;&#1605;&#1593;&#1740;&#1578;%20&#1606;&#1607;&#1575;&#1740;&#1740;%20&#1606;&#1591;&#1606;&#1586;.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1732804347637356E-2"/>
          <c:y val="0.11179321716400106"/>
          <c:w val="0.89401140733924245"/>
          <c:h val="0.76307510407874724"/>
        </c:manualLayout>
      </c:layout>
      <c:barChart>
        <c:barDir val="col"/>
        <c:grouping val="clustered"/>
        <c:varyColors val="0"/>
        <c:ser>
          <c:idx val="0"/>
          <c:order val="0"/>
          <c:spPr>
            <a:solidFill>
              <a:schemeClr val="bg1"/>
            </a:solidFill>
            <a:ln w="38100">
              <a:solidFill>
                <a:srgbClr val="AB8033"/>
              </a:solidFill>
            </a:ln>
            <a:effectLst/>
            <a:scene3d>
              <a:camera prst="orthographicFront"/>
              <a:lightRig rig="threePt" dir="t"/>
            </a:scene3d>
            <a:sp3d prstMaterial="plastic"/>
          </c:spPr>
          <c:invertIfNegative val="0"/>
          <c:dPt>
            <c:idx val="0"/>
            <c:invertIfNegative val="0"/>
            <c:bubble3D val="0"/>
            <c:spPr>
              <a:solidFill>
                <a:srgbClr val="734803"/>
              </a:solidFill>
              <a:ln w="38100">
                <a:solidFill>
                  <a:srgbClr val="D0AC5C"/>
                </a:solidFill>
              </a:ln>
              <a:effectLst/>
              <a:scene3d>
                <a:camera prst="orthographicFront"/>
                <a:lightRig rig="threePt" dir="t"/>
              </a:scene3d>
              <a:sp3d prstMaterial="plastic"/>
            </c:spPr>
            <c:extLst>
              <c:ext xmlns:c16="http://schemas.microsoft.com/office/drawing/2014/chart" uri="{C3380CC4-5D6E-409C-BE32-E72D297353CC}">
                <c16:uniqueId val="{00000001-2D87-4220-A0CC-F50F4DA2E98D}"/>
              </c:ext>
            </c:extLst>
          </c:dPt>
          <c:dPt>
            <c:idx val="1"/>
            <c:invertIfNegative val="0"/>
            <c:bubble3D val="0"/>
            <c:spPr>
              <a:solidFill>
                <a:srgbClr val="F7EFE1"/>
              </a:solidFill>
              <a:ln w="38100">
                <a:solidFill>
                  <a:srgbClr val="AB8033"/>
                </a:solidFill>
              </a:ln>
              <a:effectLst/>
              <a:scene3d>
                <a:camera prst="orthographicFront"/>
                <a:lightRig rig="threePt" dir="t"/>
              </a:scene3d>
              <a:sp3d prstMaterial="plastic"/>
            </c:spPr>
            <c:extLst>
              <c:ext xmlns:c16="http://schemas.microsoft.com/office/drawing/2014/chart" uri="{C3380CC4-5D6E-409C-BE32-E72D297353CC}">
                <c16:uniqueId val="{00000003-2D87-4220-A0CC-F50F4DA2E98D}"/>
              </c:ext>
            </c:extLst>
          </c:dPt>
          <c:dPt>
            <c:idx val="2"/>
            <c:invertIfNegative val="0"/>
            <c:bubble3D val="0"/>
            <c:spPr>
              <a:solidFill>
                <a:srgbClr val="F7EFE1"/>
              </a:solidFill>
              <a:ln w="38100">
                <a:solidFill>
                  <a:srgbClr val="AB8033"/>
                </a:solidFill>
              </a:ln>
              <a:effectLst/>
              <a:scene3d>
                <a:camera prst="orthographicFront"/>
                <a:lightRig rig="threePt" dir="t"/>
              </a:scene3d>
              <a:sp3d prstMaterial="plastic"/>
            </c:spPr>
            <c:extLst>
              <c:ext xmlns:c16="http://schemas.microsoft.com/office/drawing/2014/chart" uri="{C3380CC4-5D6E-409C-BE32-E72D297353CC}">
                <c16:uniqueId val="{00000005-2D87-4220-A0CC-F50F4DA2E98D}"/>
              </c:ext>
            </c:extLst>
          </c:dPt>
          <c:dLbls>
            <c:dLbl>
              <c:idx val="0"/>
              <c:layout>
                <c:manualLayout>
                  <c:x val="-5.0925337632079971E-17"/>
                  <c:y val="8.4175084175083983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D87-4220-A0CC-F50F4DA2E98D}"/>
                </c:ext>
              </c:extLst>
            </c:dLbl>
            <c:dLbl>
              <c:idx val="1"/>
              <c:layout>
                <c:manualLayout>
                  <c:x val="2.777777777777676E-3"/>
                  <c:y val="1.683501683501675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2D87-4220-A0CC-F50F4DA2E98D}"/>
                </c:ext>
              </c:extLst>
            </c:dLbl>
            <c:dLbl>
              <c:idx val="2"/>
              <c:layout>
                <c:manualLayout>
                  <c:x val="-1.0185067526415994E-16"/>
                  <c:y val="2.104377104377104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2D87-4220-A0CC-F50F4DA2E98D}"/>
                </c:ext>
              </c:extLst>
            </c:dLbl>
            <c:spPr>
              <a:noFill/>
              <a:ln>
                <a:noFill/>
              </a:ln>
              <a:effectLst/>
            </c:spPr>
            <c:txPr>
              <a:bodyPr rot="0" spcFirstLastPara="1" vertOverflow="ellipsis" vert="horz" wrap="square" lIns="38100" tIns="19050" rIns="38100" bIns="19050" anchor="ctr" anchorCtr="1">
                <a:spAutoFit/>
              </a:bodyPr>
              <a:lstStyle/>
              <a:p>
                <a:pPr>
                  <a:defRPr sz="94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جمعیت!$C$2:$C$4</c:f>
              <c:strCache>
                <c:ptCount val="3"/>
                <c:pt idx="0">
                  <c:v>کل جمعیت</c:v>
                </c:pt>
                <c:pt idx="1">
                  <c:v>جمعیت مرد</c:v>
                </c:pt>
                <c:pt idx="2">
                  <c:v>جمعیت زن</c:v>
                </c:pt>
              </c:strCache>
            </c:strRef>
          </c:cat>
          <c:val>
            <c:numRef>
              <c:f>جمعیت!$D$2:$D$4</c:f>
              <c:numCache>
                <c:formatCode>General</c:formatCode>
                <c:ptCount val="3"/>
                <c:pt idx="0">
                  <c:v>43977</c:v>
                </c:pt>
                <c:pt idx="1">
                  <c:v>22322</c:v>
                </c:pt>
                <c:pt idx="2">
                  <c:v>21655</c:v>
                </c:pt>
              </c:numCache>
            </c:numRef>
          </c:val>
          <c:extLst>
            <c:ext xmlns:c16="http://schemas.microsoft.com/office/drawing/2014/chart" uri="{C3380CC4-5D6E-409C-BE32-E72D297353CC}">
              <c16:uniqueId val="{00000006-2D87-4220-A0CC-F50F4DA2E98D}"/>
            </c:ext>
          </c:extLst>
        </c:ser>
        <c:dLbls>
          <c:showLegendKey val="0"/>
          <c:showVal val="0"/>
          <c:showCatName val="0"/>
          <c:showSerName val="0"/>
          <c:showPercent val="0"/>
          <c:showBubbleSize val="0"/>
        </c:dLbls>
        <c:gapWidth val="321"/>
        <c:overlap val="-83"/>
        <c:axId val="-1148369216"/>
        <c:axId val="-1148361056"/>
      </c:barChart>
      <c:catAx>
        <c:axId val="-1148369216"/>
        <c:scaling>
          <c:orientation val="minMax"/>
        </c:scaling>
        <c:delete val="0"/>
        <c:axPos val="b"/>
        <c:numFmt formatCode="General" sourceLinked="1"/>
        <c:majorTickMark val="none"/>
        <c:minorTickMark val="none"/>
        <c:tickLblPos val="nextTo"/>
        <c:spPr>
          <a:noFill/>
          <a:ln w="38100" cap="flat" cmpd="sng" algn="ctr">
            <a:solidFill>
              <a:srgbClr val="734803"/>
            </a:solidFill>
            <a:round/>
          </a:ln>
          <a:effectLst/>
        </c:spPr>
        <c:txPr>
          <a:bodyPr rot="-60000000" spcFirstLastPara="1" vertOverflow="ellipsis" vert="horz" wrap="square" anchor="ctr" anchorCtr="1"/>
          <a:lstStyle/>
          <a:p>
            <a:pPr>
              <a:defRPr sz="94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148361056"/>
        <c:crosses val="autoZero"/>
        <c:auto val="1"/>
        <c:lblAlgn val="ctr"/>
        <c:lblOffset val="100"/>
        <c:noMultiLvlLbl val="0"/>
      </c:catAx>
      <c:valAx>
        <c:axId val="-1148361056"/>
        <c:scaling>
          <c:orientation val="minMax"/>
        </c:scaling>
        <c:delete val="0"/>
        <c:axPos val="l"/>
        <c:majorGridlines>
          <c:spPr>
            <a:ln w="9525" cap="flat" cmpd="sng" algn="ctr">
              <a:solidFill>
                <a:srgbClr val="DA9C1E"/>
              </a:solidFill>
              <a:prstDash val="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4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148369216"/>
        <c:crosses val="autoZero"/>
        <c:crossBetween val="between"/>
        <c:majorUnit val="20000"/>
      </c:valAx>
      <c:spPr>
        <a:solidFill>
          <a:schemeClr val="bg1"/>
        </a:solidFill>
        <a:ln>
          <a:noFill/>
        </a:ln>
        <a:effectLst>
          <a:glow rad="63500">
            <a:schemeClr val="accent3">
              <a:satMod val="175000"/>
              <a:alpha val="40000"/>
            </a:schemeClr>
          </a:glow>
        </a:effectLst>
      </c:spPr>
    </c:plotArea>
    <c:plotVisOnly val="1"/>
    <c:dispBlanksAs val="gap"/>
    <c:showDLblsOverMax val="0"/>
  </c:chart>
  <c:spPr>
    <a:pattFill prst="wdUpDiag">
      <a:fgClr>
        <a:srgbClr val="F7EFE1"/>
      </a:fgClr>
      <a:bgClr>
        <a:schemeClr val="bg1"/>
      </a:bgClr>
    </a:pattFill>
    <a:ln w="9525" cap="flat" cmpd="sng" algn="ctr">
      <a:solidFill>
        <a:schemeClr val="tx1">
          <a:lumMod val="15000"/>
          <a:lumOff val="85000"/>
        </a:schemeClr>
      </a:solidFill>
      <a:round/>
    </a:ln>
    <a:effectLst>
      <a:glow rad="63500">
        <a:srgbClr val="D0AC5C">
          <a:alpha val="40000"/>
        </a:srgbClr>
      </a:glow>
    </a:effectLst>
  </c:spPr>
  <c:txPr>
    <a:bodyPr/>
    <a:lstStyle/>
    <a:p>
      <a:pPr>
        <a:defRPr sz="940"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4801268733916399E-2"/>
          <c:y val="9.3491907481275296E-2"/>
          <c:w val="0.89891208631494357"/>
          <c:h val="0.74485357419577003"/>
        </c:manualLayout>
      </c:layout>
      <c:lineChart>
        <c:grouping val="standard"/>
        <c:varyColors val="0"/>
        <c:ser>
          <c:idx val="0"/>
          <c:order val="0"/>
          <c:tx>
            <c:strRef>
              <c:f>'ولادت و فوت'!$B$8</c:f>
              <c:strCache>
                <c:ptCount val="1"/>
                <c:pt idx="0">
                  <c:v>نسبت ولادت به فوت</c:v>
                </c:pt>
              </c:strCache>
            </c:strRef>
          </c:tx>
          <c:spPr>
            <a:ln w="38100" cap="rnd">
              <a:solidFill>
                <a:srgbClr val="734803"/>
              </a:solidFill>
              <a:round/>
            </a:ln>
            <a:effectLst/>
          </c:spPr>
          <c:marker>
            <c:symbol val="circle"/>
            <c:size val="10"/>
            <c:spPr>
              <a:solidFill>
                <a:srgbClr val="D0AC5C"/>
              </a:solidFill>
              <a:ln w="9525">
                <a:solidFill>
                  <a:schemeClr val="accent1"/>
                </a:solidFill>
              </a:ln>
              <a:effectLst/>
            </c:spPr>
          </c:marker>
          <c:dPt>
            <c:idx val="0"/>
            <c:marker>
              <c:symbol val="circle"/>
              <c:size val="10"/>
              <c:spPr>
                <a:solidFill>
                  <a:srgbClr val="D0AC5C"/>
                </a:solidFill>
                <a:ln w="9525">
                  <a:solidFill>
                    <a:schemeClr val="accent1"/>
                  </a:solidFill>
                </a:ln>
                <a:effectLst/>
              </c:spPr>
            </c:marker>
            <c:bubble3D val="0"/>
            <c:spPr>
              <a:ln w="38100" cap="rnd">
                <a:solidFill>
                  <a:srgbClr val="734803"/>
                </a:solidFill>
                <a:round/>
              </a:ln>
              <a:effectLst/>
            </c:spPr>
            <c:extLst>
              <c:ext xmlns:c16="http://schemas.microsoft.com/office/drawing/2014/chart" uri="{C3380CC4-5D6E-409C-BE32-E72D297353CC}">
                <c16:uniqueId val="{00000001-5F94-4E38-9450-0C37FCE69294}"/>
              </c:ext>
            </c:extLst>
          </c:dPt>
          <c:dPt>
            <c:idx val="1"/>
            <c:marker>
              <c:symbol val="circle"/>
              <c:size val="10"/>
              <c:spPr>
                <a:solidFill>
                  <a:srgbClr val="D0AC5C"/>
                </a:solidFill>
                <a:ln w="9525">
                  <a:solidFill>
                    <a:schemeClr val="accent1"/>
                  </a:solidFill>
                </a:ln>
                <a:effectLst/>
              </c:spPr>
            </c:marker>
            <c:bubble3D val="0"/>
            <c:spPr>
              <a:ln w="38100" cap="rnd">
                <a:solidFill>
                  <a:srgbClr val="734803"/>
                </a:solidFill>
                <a:round/>
              </a:ln>
              <a:effectLst/>
            </c:spPr>
            <c:extLst>
              <c:ext xmlns:c16="http://schemas.microsoft.com/office/drawing/2014/chart" uri="{C3380CC4-5D6E-409C-BE32-E72D297353CC}">
                <c16:uniqueId val="{00000003-5F94-4E38-9450-0C37FCE69294}"/>
              </c:ext>
            </c:extLst>
          </c:dPt>
          <c:dLbls>
            <c:spPr>
              <a:solidFill>
                <a:schemeClr val="bg1"/>
              </a:solid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'ولادت و فوت'!$C$1:$G$1</c:f>
              <c:strCache>
                <c:ptCount val="5"/>
                <c:pt idx="0">
                  <c:v>سال94</c:v>
                </c:pt>
                <c:pt idx="1">
                  <c:v>سال95</c:v>
                </c:pt>
                <c:pt idx="2">
                  <c:v>سال96</c:v>
                </c:pt>
                <c:pt idx="3">
                  <c:v>سال 97</c:v>
                </c:pt>
                <c:pt idx="4">
                  <c:v>سال98</c:v>
                </c:pt>
              </c:strCache>
            </c:strRef>
          </c:cat>
          <c:val>
            <c:numRef>
              <c:f>'ولادت و فوت'!$C$8:$G$8</c:f>
              <c:numCache>
                <c:formatCode>General</c:formatCode>
                <c:ptCount val="5"/>
                <c:pt idx="0">
                  <c:v>2.76</c:v>
                </c:pt>
                <c:pt idx="1">
                  <c:v>2.67</c:v>
                </c:pt>
                <c:pt idx="2">
                  <c:v>2.5299999999999998</c:v>
                </c:pt>
                <c:pt idx="3">
                  <c:v>2.2599999999999998</c:v>
                </c:pt>
                <c:pt idx="4">
                  <c:v>1.69</c:v>
                </c:pt>
              </c:numCache>
            </c:numRef>
          </c:val>
          <c:smooth val="0"/>
          <c:extLst>
            <c:ext xmlns:c16="http://schemas.microsoft.com/office/drawing/2014/chart" uri="{C3380CC4-5D6E-409C-BE32-E72D297353CC}">
              <c16:uniqueId val="{00000004-5F94-4E38-9450-0C37FCE69294}"/>
            </c:ext>
          </c:extLst>
        </c:ser>
        <c:dLbls>
          <c:showLegendKey val="0"/>
          <c:showVal val="0"/>
          <c:showCatName val="0"/>
          <c:showSerName val="0"/>
          <c:showPercent val="0"/>
          <c:showBubbleSize val="0"/>
        </c:dLbls>
        <c:marker val="1"/>
        <c:smooth val="0"/>
        <c:axId val="550709736"/>
        <c:axId val="550699240"/>
      </c:lineChart>
      <c:catAx>
        <c:axId val="550709736"/>
        <c:scaling>
          <c:orientation val="minMax"/>
        </c:scaling>
        <c:delete val="0"/>
        <c:axPos val="b"/>
        <c:numFmt formatCode="General" sourceLinked="1"/>
        <c:majorTickMark val="none"/>
        <c:minorTickMark val="none"/>
        <c:tickLblPos val="nextTo"/>
        <c:spPr>
          <a:noFill/>
          <a:ln w="38100">
            <a:solidFill>
              <a:schemeClr val="bg1">
                <a:lumMod val="50000"/>
              </a:schemeClr>
            </a:solid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50699240"/>
        <c:crosses val="autoZero"/>
        <c:auto val="1"/>
        <c:lblAlgn val="ctr"/>
        <c:lblOffset val="100"/>
        <c:noMultiLvlLbl val="0"/>
      </c:catAx>
      <c:valAx>
        <c:axId val="550699240"/>
        <c:scaling>
          <c:orientation val="minMax"/>
          <c:max val="5"/>
          <c:min val="0"/>
        </c:scaling>
        <c:delete val="0"/>
        <c:axPos val="l"/>
        <c:majorGridlines>
          <c:spPr>
            <a:ln w="9525" cap="flat" cmpd="sng" algn="ctr">
              <a:solidFill>
                <a:srgbClr val="FDFEF0"/>
              </a:solidFill>
              <a:prstDash val="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50709736"/>
        <c:crosses val="autoZero"/>
        <c:crossBetween val="between"/>
        <c:majorUnit val="1"/>
      </c:valAx>
      <c:spPr>
        <a:solidFill>
          <a:srgbClr val="E9C17F"/>
        </a:solid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CDA64F">
          <a:alpha val="40000"/>
        </a:srgbClr>
      </a:glow>
    </a:effectLst>
  </c:spPr>
  <c:txPr>
    <a:bodyPr/>
    <a:lstStyle/>
    <a:p>
      <a:pPr>
        <a:defRPr/>
      </a:pPr>
      <a:endParaRPr lang="fa-IR"/>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'ازدواج و طلاق'!$B$2</c:f>
              <c:strCache>
                <c:ptCount val="1"/>
                <c:pt idx="0">
                  <c:v>تعداد ازدواج ثبت شده</c:v>
                </c:pt>
              </c:strCache>
            </c:strRef>
          </c:tx>
          <c:spPr>
            <a:ln w="34925" cap="rnd">
              <a:solidFill>
                <a:srgbClr val="CDA64F"/>
              </a:solidFill>
              <a:round/>
            </a:ln>
            <a:effectLst>
              <a:outerShdw blurRad="57150" dist="19050" dir="5400000" algn="ctr" rotWithShape="0">
                <a:srgbClr val="000000">
                  <a:alpha val="63000"/>
                </a:srgbClr>
              </a:outerShdw>
            </a:effectLst>
          </c:spPr>
          <c:marker>
            <c:symbol val="circle"/>
            <c:size val="6"/>
            <c:spPr>
              <a:solidFill>
                <a:schemeClr val="accent4"/>
              </a:solidFill>
              <a:ln w="9525">
                <a:noFill/>
                <a:round/>
              </a:ln>
              <a:effectLst>
                <a:outerShdw blurRad="57150" dist="19050" dir="5400000" algn="ctr" rotWithShape="0">
                  <a:srgbClr val="000000">
                    <a:alpha val="63000"/>
                  </a:srgbClr>
                </a:outerShdw>
              </a:effectLst>
            </c:spPr>
          </c:marker>
          <c:dPt>
            <c:idx val="1"/>
            <c:marker>
              <c:symbol val="circle"/>
              <c:size val="6"/>
              <c:spPr>
                <a:solidFill>
                  <a:schemeClr val="accent4"/>
                </a:solidFill>
                <a:ln w="9525">
                  <a:noFill/>
                  <a:round/>
                </a:ln>
                <a:effectLst>
                  <a:outerShdw blurRad="57150" dist="19050" dir="5400000" algn="ctr" rotWithShape="0">
                    <a:srgbClr val="000000">
                      <a:alpha val="63000"/>
                    </a:srgbClr>
                  </a:outerShdw>
                </a:effectLst>
              </c:spPr>
            </c:marker>
            <c:bubble3D val="0"/>
            <c:extLst>
              <c:ext xmlns:c16="http://schemas.microsoft.com/office/drawing/2014/chart" uri="{C3380CC4-5D6E-409C-BE32-E72D297353CC}">
                <c16:uniqueId val="{00000000-70FB-417E-AB3D-14B6D9A1E222}"/>
              </c:ext>
            </c:extLst>
          </c:dPt>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'ازدواج و طلاق'!$C$1:$G$1</c:f>
              <c:strCache>
                <c:ptCount val="5"/>
                <c:pt idx="0">
                  <c:v>سال94</c:v>
                </c:pt>
                <c:pt idx="1">
                  <c:v>سال95</c:v>
                </c:pt>
                <c:pt idx="2">
                  <c:v>سال96</c:v>
                </c:pt>
                <c:pt idx="3">
                  <c:v>سال 97</c:v>
                </c:pt>
                <c:pt idx="4">
                  <c:v>سال98</c:v>
                </c:pt>
              </c:strCache>
            </c:strRef>
          </c:cat>
          <c:val>
            <c:numRef>
              <c:f>'ازدواج و طلاق'!$C$2:$G$2</c:f>
              <c:numCache>
                <c:formatCode>General</c:formatCode>
                <c:ptCount val="5"/>
                <c:pt idx="0">
                  <c:v>325</c:v>
                </c:pt>
                <c:pt idx="1">
                  <c:v>340</c:v>
                </c:pt>
                <c:pt idx="2">
                  <c:v>297</c:v>
                </c:pt>
                <c:pt idx="3">
                  <c:v>245</c:v>
                </c:pt>
                <c:pt idx="4">
                  <c:v>237</c:v>
                </c:pt>
              </c:numCache>
            </c:numRef>
          </c:val>
          <c:smooth val="0"/>
          <c:extLst>
            <c:ext xmlns:c16="http://schemas.microsoft.com/office/drawing/2014/chart" uri="{C3380CC4-5D6E-409C-BE32-E72D297353CC}">
              <c16:uniqueId val="{00000001-70FB-417E-AB3D-14B6D9A1E222}"/>
            </c:ext>
          </c:extLst>
        </c:ser>
        <c:ser>
          <c:idx val="1"/>
          <c:order val="1"/>
          <c:tx>
            <c:strRef>
              <c:f>'ازدواج و طلاق'!$B$3</c:f>
              <c:strCache>
                <c:ptCount val="1"/>
                <c:pt idx="0">
                  <c:v>تعداد طلاق ثبت شده</c:v>
                </c:pt>
              </c:strCache>
            </c:strRef>
          </c:tx>
          <c:spPr>
            <a:ln w="50800" cap="rnd">
              <a:solidFill>
                <a:schemeClr val="accent2"/>
              </a:solidFill>
              <a:round/>
            </a:ln>
            <a:effectLst>
              <a:outerShdw blurRad="57150" dist="19050" dir="5400000" algn="ctr" rotWithShape="0">
                <a:srgbClr val="000000">
                  <a:alpha val="63000"/>
                </a:srgbClr>
              </a:outerShdw>
            </a:effectLst>
          </c:spPr>
          <c:marker>
            <c:symbol val="circle"/>
            <c:size val="6"/>
            <c:spPr>
              <a:solidFill>
                <a:schemeClr val="accent4"/>
              </a:solidFill>
              <a:ln w="9525">
                <a:solidFill>
                  <a:schemeClr val="accent2"/>
                </a:solidFill>
                <a:round/>
              </a:ln>
              <a:effectLst>
                <a:outerShdw blurRad="57150" dist="19050" dir="5400000" algn="ctr" rotWithShape="0">
                  <a:srgbClr val="000000">
                    <a:alpha val="63000"/>
                  </a:srgbClr>
                </a:outerShdw>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'ازدواج و طلاق'!$C$1:$G$1</c:f>
              <c:strCache>
                <c:ptCount val="5"/>
                <c:pt idx="0">
                  <c:v>سال94</c:v>
                </c:pt>
                <c:pt idx="1">
                  <c:v>سال95</c:v>
                </c:pt>
                <c:pt idx="2">
                  <c:v>سال96</c:v>
                </c:pt>
                <c:pt idx="3">
                  <c:v>سال 97</c:v>
                </c:pt>
                <c:pt idx="4">
                  <c:v>سال98</c:v>
                </c:pt>
              </c:strCache>
            </c:strRef>
          </c:cat>
          <c:val>
            <c:numRef>
              <c:f>'ازدواج و طلاق'!$C$3:$G$3</c:f>
              <c:numCache>
                <c:formatCode>General</c:formatCode>
                <c:ptCount val="5"/>
                <c:pt idx="0">
                  <c:v>51</c:v>
                </c:pt>
                <c:pt idx="1">
                  <c:v>66</c:v>
                </c:pt>
                <c:pt idx="2">
                  <c:v>80</c:v>
                </c:pt>
                <c:pt idx="3">
                  <c:v>86</c:v>
                </c:pt>
                <c:pt idx="4">
                  <c:v>65</c:v>
                </c:pt>
              </c:numCache>
            </c:numRef>
          </c:val>
          <c:smooth val="0"/>
          <c:extLst>
            <c:ext xmlns:c16="http://schemas.microsoft.com/office/drawing/2014/chart" uri="{C3380CC4-5D6E-409C-BE32-E72D297353CC}">
              <c16:uniqueId val="{00000002-70FB-417E-AB3D-14B6D9A1E222}"/>
            </c:ext>
          </c:extLst>
        </c:ser>
        <c:dLbls>
          <c:showLegendKey val="0"/>
          <c:showVal val="1"/>
          <c:showCatName val="0"/>
          <c:showSerName val="0"/>
          <c:showPercent val="0"/>
          <c:showBubbleSize val="0"/>
        </c:dLbls>
        <c:marker val="1"/>
        <c:smooth val="0"/>
        <c:axId val="385740136"/>
        <c:axId val="385747024"/>
      </c:lineChart>
      <c:catAx>
        <c:axId val="385740136"/>
        <c:scaling>
          <c:orientation val="minMax"/>
        </c:scaling>
        <c:delete val="0"/>
        <c:axPos val="b"/>
        <c:numFmt formatCode="General" sourceLinked="1"/>
        <c:majorTickMark val="none"/>
        <c:minorTickMark val="none"/>
        <c:tickLblPos val="nextTo"/>
        <c:spPr>
          <a:noFill/>
          <a:ln w="38100" cap="flat" cmpd="sng" algn="ctr">
            <a:solidFill>
              <a:schemeClr val="bg1">
                <a:lumMod val="50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85747024"/>
        <c:crosses val="autoZero"/>
        <c:auto val="1"/>
        <c:lblAlgn val="ctr"/>
        <c:lblOffset val="100"/>
        <c:noMultiLvlLbl val="0"/>
      </c:catAx>
      <c:valAx>
        <c:axId val="385747024"/>
        <c:scaling>
          <c:orientation val="minMax"/>
          <c:max val="500"/>
        </c:scaling>
        <c:delete val="0"/>
        <c:axPos val="l"/>
        <c:majorGridlines>
          <c:spPr>
            <a:ln w="9525" cap="flat" cmpd="sng" algn="ctr">
              <a:solidFill>
                <a:srgbClr val="E9C17F"/>
              </a:solidFill>
              <a:prstDash val="lg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85740136"/>
        <c:crosses val="autoZero"/>
        <c:crossBetween val="between"/>
      </c:valAx>
      <c:spPr>
        <a:solidFill>
          <a:schemeClr val="bg1"/>
        </a:solidFill>
        <a:ln>
          <a:noFill/>
        </a:ln>
        <a:effectLst/>
      </c:spPr>
    </c:plotArea>
    <c:legend>
      <c:legendPos val="b"/>
      <c:layout>
        <c:manualLayout>
          <c:xMode val="edge"/>
          <c:yMode val="edge"/>
          <c:x val="0.2548929893302288"/>
          <c:y val="0.89675626410076348"/>
          <c:w val="0.50936342243185129"/>
          <c:h val="8.5288722211431356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legend>
    <c:plotVisOnly val="1"/>
    <c:dispBlanksAs val="gap"/>
    <c:showDLblsOverMax val="0"/>
  </c:chart>
  <c:spPr>
    <a:solidFill>
      <a:srgbClr val="F7EFE1"/>
    </a:solidFill>
    <a:ln w="9525" cap="flat" cmpd="sng" algn="ctr">
      <a:solidFill>
        <a:schemeClr val="tx1">
          <a:lumMod val="15000"/>
          <a:lumOff val="85000"/>
        </a:schemeClr>
      </a:solidFill>
      <a:round/>
    </a:ln>
    <a:effectLst>
      <a:glow rad="63500">
        <a:srgbClr val="E9C17F">
          <a:alpha val="40000"/>
        </a:srgbClr>
      </a:glow>
    </a:effectLst>
  </c:spPr>
  <c:txPr>
    <a:bodyPr/>
    <a:lstStyle/>
    <a:p>
      <a:pPr>
        <a:defRPr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solidFill>
          <a:schemeClr val="accent4">
            <a:lumMod val="20000"/>
            <a:lumOff val="80000"/>
          </a:schemeClr>
        </a:solidFill>
        <a:ln>
          <a:noFill/>
        </a:ln>
        <a:effectLst/>
        <a:sp3d/>
      </c:spPr>
    </c:floor>
    <c:sideWall>
      <c:thickness val="0"/>
      <c:spPr>
        <a:noFill/>
        <a:ln>
          <a:noFill/>
        </a:ln>
        <a:effectLst/>
        <a:scene3d>
          <a:camera prst="orthographicFront"/>
          <a:lightRig rig="threePt" dir="t"/>
        </a:scene3d>
        <a:sp3d prstMaterial="matte"/>
      </c:spPr>
    </c:sideWall>
    <c:backWall>
      <c:thickness val="0"/>
      <c:spPr>
        <a:noFill/>
        <a:ln>
          <a:noFill/>
        </a:ln>
        <a:effectLst/>
        <a:scene3d>
          <a:camera prst="orthographicFront"/>
          <a:lightRig rig="threePt" dir="t"/>
        </a:scene3d>
        <a:sp3d prstMaterial="matte"/>
      </c:spPr>
    </c:backWall>
    <c:plotArea>
      <c:layout/>
      <c:bar3DChart>
        <c:barDir val="col"/>
        <c:grouping val="clustered"/>
        <c:varyColors val="1"/>
        <c:ser>
          <c:idx val="0"/>
          <c:order val="0"/>
          <c:tx>
            <c:strRef>
              <c:f>'ازدواج و طلاق'!$B$4</c:f>
              <c:strCache>
                <c:ptCount val="1"/>
                <c:pt idx="0">
                  <c:v>نسبت ازدواج به طلاق</c:v>
                </c:pt>
              </c:strCache>
            </c:strRef>
          </c:tx>
          <c:spPr>
            <a:pattFill prst="wdUpDiag">
              <a:fgClr>
                <a:srgbClr val="AB8033"/>
              </a:fgClr>
              <a:bgClr>
                <a:schemeClr val="bg1"/>
              </a:bgClr>
            </a:pattFill>
          </c:spPr>
          <c:invertIfNegative val="0"/>
          <c:dPt>
            <c:idx val="0"/>
            <c:invertIfNegative val="0"/>
            <c:bubble3D val="0"/>
            <c:spPr>
              <a:pattFill prst="wdUpDiag">
                <a:fgClr>
                  <a:srgbClr val="AB8033"/>
                </a:fgClr>
                <a:bgClr>
                  <a:schemeClr val="bg1"/>
                </a:bgClr>
              </a:pattFill>
              <a:ln>
                <a:noFill/>
              </a:ln>
              <a:effectLst/>
              <a:sp3d/>
            </c:spPr>
            <c:extLst>
              <c:ext xmlns:c16="http://schemas.microsoft.com/office/drawing/2014/chart" uri="{C3380CC4-5D6E-409C-BE32-E72D297353CC}">
                <c16:uniqueId val="{00000001-F9EE-49A6-8540-AD8AE2891C21}"/>
              </c:ext>
            </c:extLst>
          </c:dPt>
          <c:dPt>
            <c:idx val="1"/>
            <c:invertIfNegative val="0"/>
            <c:bubble3D val="0"/>
            <c:spPr>
              <a:pattFill prst="wdUpDiag">
                <a:fgClr>
                  <a:srgbClr val="AB8033"/>
                </a:fgClr>
                <a:bgClr>
                  <a:schemeClr val="bg1"/>
                </a:bgClr>
              </a:pattFill>
              <a:ln>
                <a:noFill/>
              </a:ln>
              <a:effectLst/>
              <a:sp3d/>
            </c:spPr>
            <c:extLst>
              <c:ext xmlns:c16="http://schemas.microsoft.com/office/drawing/2014/chart" uri="{C3380CC4-5D6E-409C-BE32-E72D297353CC}">
                <c16:uniqueId val="{00000003-F9EE-49A6-8540-AD8AE2891C21}"/>
              </c:ext>
            </c:extLst>
          </c:dPt>
          <c:dPt>
            <c:idx val="2"/>
            <c:invertIfNegative val="0"/>
            <c:bubble3D val="0"/>
            <c:spPr>
              <a:pattFill prst="wdUpDiag">
                <a:fgClr>
                  <a:srgbClr val="AB8033"/>
                </a:fgClr>
                <a:bgClr>
                  <a:schemeClr val="bg1"/>
                </a:bgClr>
              </a:pattFill>
              <a:ln>
                <a:noFill/>
              </a:ln>
              <a:effectLst/>
              <a:sp3d/>
            </c:spPr>
            <c:extLst>
              <c:ext xmlns:c16="http://schemas.microsoft.com/office/drawing/2014/chart" uri="{C3380CC4-5D6E-409C-BE32-E72D297353CC}">
                <c16:uniqueId val="{00000005-F9EE-49A6-8540-AD8AE2891C21}"/>
              </c:ext>
            </c:extLst>
          </c:dPt>
          <c:dPt>
            <c:idx val="3"/>
            <c:invertIfNegative val="0"/>
            <c:bubble3D val="0"/>
            <c:spPr>
              <a:pattFill prst="wdUpDiag">
                <a:fgClr>
                  <a:srgbClr val="AB8033"/>
                </a:fgClr>
                <a:bgClr>
                  <a:schemeClr val="bg1"/>
                </a:bgClr>
              </a:pattFill>
              <a:ln>
                <a:noFill/>
              </a:ln>
              <a:effectLst/>
              <a:sp3d/>
            </c:spPr>
            <c:extLst>
              <c:ext xmlns:c16="http://schemas.microsoft.com/office/drawing/2014/chart" uri="{C3380CC4-5D6E-409C-BE32-E72D297353CC}">
                <c16:uniqueId val="{00000007-F9EE-49A6-8540-AD8AE2891C21}"/>
              </c:ext>
            </c:extLst>
          </c:dPt>
          <c:dPt>
            <c:idx val="4"/>
            <c:invertIfNegative val="0"/>
            <c:bubble3D val="0"/>
            <c:spPr>
              <a:pattFill prst="wdUpDiag">
                <a:fgClr>
                  <a:srgbClr val="AB8033"/>
                </a:fgClr>
                <a:bgClr>
                  <a:schemeClr val="bg1"/>
                </a:bgClr>
              </a:pattFill>
              <a:ln>
                <a:noFill/>
              </a:ln>
              <a:effectLst/>
              <a:sp3d/>
            </c:spPr>
            <c:extLst>
              <c:ext xmlns:c16="http://schemas.microsoft.com/office/drawing/2014/chart" uri="{C3380CC4-5D6E-409C-BE32-E72D297353CC}">
                <c16:uniqueId val="{00000009-F9EE-49A6-8540-AD8AE2891C21}"/>
              </c:ext>
            </c:extLst>
          </c:dPt>
          <c:dLbls>
            <c:dLbl>
              <c:idx val="0"/>
              <c:layout>
                <c:manualLayout>
                  <c:x val="5.8278867102396518E-3"/>
                  <c:y val="-2.295713035870524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9EE-49A6-8540-AD8AE2891C21}"/>
                </c:ext>
              </c:extLst>
            </c:dLbl>
            <c:dLbl>
              <c:idx val="1"/>
              <c:layout>
                <c:manualLayout>
                  <c:x val="1.9444444444444445E-2"/>
                  <c:y val="-8.4875562720133283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9EE-49A6-8540-AD8AE2891C21}"/>
                </c:ext>
              </c:extLst>
            </c:dLbl>
            <c:spPr>
              <a:noFill/>
              <a:ln>
                <a:no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'ازدواج و طلاق'!$C$1:$G$1</c:f>
              <c:strCache>
                <c:ptCount val="5"/>
                <c:pt idx="0">
                  <c:v>سال94</c:v>
                </c:pt>
                <c:pt idx="1">
                  <c:v>سال95</c:v>
                </c:pt>
                <c:pt idx="2">
                  <c:v>سال96</c:v>
                </c:pt>
                <c:pt idx="3">
                  <c:v>سال 97</c:v>
                </c:pt>
                <c:pt idx="4">
                  <c:v>سال98</c:v>
                </c:pt>
              </c:strCache>
            </c:strRef>
          </c:cat>
          <c:val>
            <c:numRef>
              <c:f>'ازدواج و طلاق'!$C$4:$G$4</c:f>
              <c:numCache>
                <c:formatCode>General</c:formatCode>
                <c:ptCount val="5"/>
                <c:pt idx="0">
                  <c:v>6.37</c:v>
                </c:pt>
                <c:pt idx="1">
                  <c:v>5.15</c:v>
                </c:pt>
                <c:pt idx="2">
                  <c:v>3.71</c:v>
                </c:pt>
                <c:pt idx="3">
                  <c:v>2.84</c:v>
                </c:pt>
                <c:pt idx="4">
                  <c:v>3.64</c:v>
                </c:pt>
              </c:numCache>
            </c:numRef>
          </c:val>
          <c:shape val="cylinder"/>
          <c:extLst>
            <c:ext xmlns:c16="http://schemas.microsoft.com/office/drawing/2014/chart" uri="{C3380CC4-5D6E-409C-BE32-E72D297353CC}">
              <c16:uniqueId val="{0000000A-F9EE-49A6-8540-AD8AE2891C21}"/>
            </c:ext>
          </c:extLst>
        </c:ser>
        <c:dLbls>
          <c:showLegendKey val="0"/>
          <c:showVal val="0"/>
          <c:showCatName val="0"/>
          <c:showSerName val="0"/>
          <c:showPercent val="0"/>
          <c:showBubbleSize val="0"/>
        </c:dLbls>
        <c:gapWidth val="150"/>
        <c:shape val="box"/>
        <c:axId val="384022872"/>
        <c:axId val="384026480"/>
        <c:axId val="0"/>
      </c:bar3DChart>
      <c:catAx>
        <c:axId val="384022872"/>
        <c:scaling>
          <c:orientation val="minMax"/>
        </c:scaling>
        <c:delete val="0"/>
        <c:axPos val="b"/>
        <c:majorGridlines>
          <c:spPr>
            <a:ln w="9525" cap="flat" cmpd="sng" algn="ctr">
              <a:solidFill>
                <a:srgbClr val="E9C17F"/>
              </a:solidFill>
              <a:round/>
            </a:ln>
            <a:effectLst/>
          </c:spPr>
        </c:majorGridlines>
        <c:numFmt formatCode="General" sourceLinked="1"/>
        <c:majorTickMark val="none"/>
        <c:minorTickMark val="none"/>
        <c:tickLblPos val="nextTo"/>
        <c:spPr>
          <a:noFill/>
          <a:ln w="38100">
            <a:solidFill>
              <a:sysClr val="windowText" lastClr="000000">
                <a:lumMod val="25000"/>
                <a:lumOff val="75000"/>
              </a:sysClr>
            </a:solid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84026480"/>
        <c:crosses val="autoZero"/>
        <c:auto val="1"/>
        <c:lblAlgn val="ctr"/>
        <c:lblOffset val="100"/>
        <c:noMultiLvlLbl val="0"/>
      </c:catAx>
      <c:valAx>
        <c:axId val="384026480"/>
        <c:scaling>
          <c:orientation val="minMax"/>
          <c:max val="7"/>
          <c:min val="0"/>
        </c:scaling>
        <c:delete val="0"/>
        <c:axPos val="l"/>
        <c:majorGridlines>
          <c:spPr>
            <a:ln w="3175" cap="flat" cmpd="sng" algn="ctr">
              <a:solidFill>
                <a:srgbClr val="E9C17F"/>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84022872"/>
        <c:crosses val="autoZero"/>
        <c:crossBetween val="between"/>
        <c:majorUnit val="1"/>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E6B148">
          <a:alpha val="40000"/>
        </a:srgbClr>
      </a:glow>
    </a:effectLst>
  </c:spPr>
  <c:txPr>
    <a:bodyPr/>
    <a:lstStyle/>
    <a:p>
      <a:pPr>
        <a:defRPr/>
      </a:pPr>
      <a:endParaRPr lang="fa-IR"/>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a:pattFill prst="wdUpDiag">
              <a:fgClr>
                <a:srgbClr val="F7EFE1"/>
              </a:fgClr>
              <a:bgClr>
                <a:schemeClr val="bg1"/>
              </a:bgClr>
            </a:pattFill>
            <a:ln w="25400">
              <a:solidFill>
                <a:srgbClr val="AB8033"/>
              </a:solidFill>
            </a:ln>
          </c:spPr>
          <c:explosion val="5"/>
          <c:dPt>
            <c:idx val="0"/>
            <c:bubble3D val="0"/>
            <c:spPr>
              <a:pattFill prst="wdUpDiag">
                <a:fgClr>
                  <a:srgbClr val="734803"/>
                </a:fgClr>
                <a:bgClr>
                  <a:schemeClr val="bg1"/>
                </a:bgClr>
              </a:pattFill>
              <a:ln w="25400">
                <a:solidFill>
                  <a:srgbClr val="AB8033"/>
                </a:solidFill>
              </a:ln>
              <a:effectLst/>
            </c:spPr>
            <c:extLst>
              <c:ext xmlns:c16="http://schemas.microsoft.com/office/drawing/2014/chart" uri="{C3380CC4-5D6E-409C-BE32-E72D297353CC}">
                <c16:uniqueId val="{00000001-A4E5-4FCA-984C-AC58FB6C45F4}"/>
              </c:ext>
            </c:extLst>
          </c:dPt>
          <c:dPt>
            <c:idx val="1"/>
            <c:bubble3D val="0"/>
            <c:spPr>
              <a:pattFill prst="wdUpDiag">
                <a:fgClr>
                  <a:srgbClr val="E6B148"/>
                </a:fgClr>
                <a:bgClr>
                  <a:schemeClr val="bg1"/>
                </a:bgClr>
              </a:pattFill>
              <a:ln w="25400">
                <a:solidFill>
                  <a:srgbClr val="AB8033"/>
                </a:solidFill>
              </a:ln>
              <a:effectLst/>
            </c:spPr>
            <c:extLst>
              <c:ext xmlns:c16="http://schemas.microsoft.com/office/drawing/2014/chart" uri="{C3380CC4-5D6E-409C-BE32-E72D297353CC}">
                <c16:uniqueId val="{00000003-A4E5-4FCA-984C-AC58FB6C45F4}"/>
              </c:ext>
            </c:extLst>
          </c:dPt>
          <c:dLbls>
            <c:dLbl>
              <c:idx val="0"/>
              <c:spPr>
                <a:noFill/>
                <a:ln w="12700" cap="flat" cmpd="sng" algn="ctr">
                  <a:noFill/>
                  <a:round/>
                </a:ln>
                <a:effectLst/>
              </c:spPr>
              <c:txPr>
                <a:bodyPr rot="0" spcFirstLastPara="1" vertOverflow="clip" horzOverflow="clip" vert="horz" wrap="square" lIns="38100" tIns="19050" rIns="38100" bIns="19050" anchor="ctr" anchorCtr="1">
                  <a:spAutoFit/>
                </a:bodyPr>
                <a:lstStyle/>
                <a:p>
                  <a:pPr>
                    <a:defRPr sz="960" b="0" i="0" u="none" strike="noStrike" kern="1200" baseline="0">
                      <a:solidFill>
                        <a:schemeClr val="tx1">
                          <a:lumMod val="85000"/>
                          <a:lumOff val="15000"/>
                        </a:schemeClr>
                      </a:solidFill>
                      <a:effectLst/>
                      <a:latin typeface="IPT Nazanin" panose="00000400000000000000" pitchFamily="2" charset="2"/>
                      <a:ea typeface="+mn-ea"/>
                      <a:cs typeface="B Nazanin" panose="00000400000000000000" pitchFamily="2" charset="-78"/>
                    </a:defRPr>
                  </a:pPr>
                  <a:endParaRPr lang="fa-IR"/>
                </a:p>
              </c:txPr>
              <c:dLblPos val="outEnd"/>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A4E5-4FCA-984C-AC58FB6C45F4}"/>
                </c:ext>
              </c:extLst>
            </c:dLbl>
            <c:dLbl>
              <c:idx val="1"/>
              <c:spPr>
                <a:noFill/>
                <a:ln w="12700" cap="flat" cmpd="sng" algn="ctr">
                  <a:noFill/>
                  <a:round/>
                </a:ln>
                <a:effectLst/>
              </c:spPr>
              <c:txPr>
                <a:bodyPr rot="0" spcFirstLastPara="1" vertOverflow="clip" horzOverflow="clip" vert="horz" wrap="square" lIns="38100" tIns="19050" rIns="38100" bIns="19050" anchor="ctr" anchorCtr="1">
                  <a:spAutoFit/>
                </a:bodyPr>
                <a:lstStyle/>
                <a:p>
                  <a:pPr>
                    <a:defRPr sz="960" b="0" i="0" u="none" strike="noStrike" kern="1200" baseline="0">
                      <a:solidFill>
                        <a:schemeClr val="tx1">
                          <a:lumMod val="85000"/>
                          <a:lumOff val="15000"/>
                        </a:schemeClr>
                      </a:solidFill>
                      <a:effectLst/>
                      <a:latin typeface="IPT Nazanin" panose="00000400000000000000" pitchFamily="2" charset="2"/>
                      <a:ea typeface="+mn-ea"/>
                      <a:cs typeface="B Nazanin" panose="00000400000000000000" pitchFamily="2" charset="-78"/>
                    </a:defRPr>
                  </a:pPr>
                  <a:endParaRPr lang="fa-IR"/>
                </a:p>
              </c:txPr>
              <c:dLblPos val="outEnd"/>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A4E5-4FCA-984C-AC58FB6C45F4}"/>
                </c:ext>
              </c:extLst>
            </c:dLbl>
            <c:spPr>
              <a:noFill/>
              <a:ln>
                <a:noFill/>
              </a:ln>
              <a:effectLst/>
            </c:spPr>
            <c:txPr>
              <a:bodyPr rot="0" spcFirstLastPara="1" vertOverflow="clip" horzOverflow="clip" vert="horz" wrap="square" lIns="38100" tIns="19050" rIns="38100" bIns="19050" anchor="ctr" anchorCtr="1">
                <a:spAutoFit/>
              </a:bodyPr>
              <a:lstStyle/>
              <a:p>
                <a:pPr>
                  <a:defRPr sz="960" b="0" i="0" u="none" strike="noStrike" kern="1200" baseline="0">
                    <a:solidFill>
                      <a:schemeClr val="tx1">
                        <a:lumMod val="85000"/>
                        <a:lumOff val="15000"/>
                      </a:schemeClr>
                    </a:solidFill>
                    <a:effectLst/>
                    <a:latin typeface="IPT Nazanin" panose="00000400000000000000" pitchFamily="2" charset="2"/>
                    <a:ea typeface="+mn-ea"/>
                    <a:cs typeface="B Nazanin" panose="00000400000000000000" pitchFamily="2" charset="-78"/>
                  </a:defRPr>
                </a:pPr>
                <a:endParaRPr lang="fa-IR"/>
              </a:p>
            </c:txPr>
            <c:dLblPos val="outEnd"/>
            <c:showLegendKey val="0"/>
            <c:showVal val="1"/>
            <c:showCatName val="1"/>
            <c:showSerName val="0"/>
            <c:showPercent val="1"/>
            <c:showBubbleSize val="0"/>
            <c:separator>
</c:separator>
            <c:showLeaderLines val="0"/>
            <c:extLst>
              <c:ext xmlns:c15="http://schemas.microsoft.com/office/drawing/2012/chart" uri="{CE6537A1-D6FC-4f65-9D91-7224C49458BB}"/>
            </c:extLst>
          </c:dLbls>
          <c:cat>
            <c:strRef>
              <c:f>جمعیت!$C$3:$C$4</c:f>
              <c:strCache>
                <c:ptCount val="2"/>
                <c:pt idx="0">
                  <c:v>جمعیت مرد</c:v>
                </c:pt>
                <c:pt idx="1">
                  <c:v>جمعیت زن</c:v>
                </c:pt>
              </c:strCache>
            </c:strRef>
          </c:cat>
          <c:val>
            <c:numRef>
              <c:f>جمعیت!$D$3:$D$4</c:f>
              <c:numCache>
                <c:formatCode>General</c:formatCode>
                <c:ptCount val="2"/>
                <c:pt idx="0">
                  <c:v>22322</c:v>
                </c:pt>
                <c:pt idx="1">
                  <c:v>21655</c:v>
                </c:pt>
              </c:numCache>
            </c:numRef>
          </c:val>
          <c:extLst>
            <c:ext xmlns:c16="http://schemas.microsoft.com/office/drawing/2014/chart" uri="{C3380CC4-5D6E-409C-BE32-E72D297353CC}">
              <c16:uniqueId val="{00000004-A4E5-4FCA-984C-AC58FB6C45F4}"/>
            </c:ext>
          </c:extLst>
        </c:ser>
        <c:dLbls>
          <c:dLblPos val="outEnd"/>
          <c:showLegendKey val="0"/>
          <c:showVal val="0"/>
          <c:showCatName val="1"/>
          <c:showSerName val="0"/>
          <c:showPercent val="0"/>
          <c:showBubbleSize val="0"/>
          <c:showLeaderLines val="0"/>
        </c:dLbls>
        <c:firstSliceAng val="10"/>
      </c:pieChart>
      <c:spPr>
        <a:noFill/>
        <a:ln>
          <a:noFill/>
        </a:ln>
        <a:effectLst/>
      </c:spPr>
    </c:plotArea>
    <c:plotVisOnly val="1"/>
    <c:dispBlanksAs val="gap"/>
    <c:showDLblsOverMax val="0"/>
  </c:chart>
  <c:spPr>
    <a:solidFill>
      <a:srgbClr val="F7EFE1"/>
    </a:solidFill>
    <a:ln w="9525" cap="flat" cmpd="sng" algn="ctr">
      <a:solidFill>
        <a:schemeClr val="tx1">
          <a:lumMod val="15000"/>
          <a:lumOff val="85000"/>
        </a:schemeClr>
      </a:solidFill>
      <a:round/>
    </a:ln>
    <a:effectLst>
      <a:glow rad="63500">
        <a:srgbClr val="D0AC5C">
          <a:alpha val="40000"/>
        </a:srgbClr>
      </a:glow>
    </a:effectLst>
  </c:spPr>
  <c:txPr>
    <a:bodyPr/>
    <a:lstStyle/>
    <a:p>
      <a:pPr>
        <a:defRPr sz="960"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a:pattFill prst="smCheck">
              <a:fgClr>
                <a:srgbClr val="DA9C1E"/>
              </a:fgClr>
              <a:bgClr>
                <a:schemeClr val="bg1"/>
              </a:bgClr>
            </a:pattFill>
          </c:spPr>
          <c:explosion val="5"/>
          <c:dPt>
            <c:idx val="0"/>
            <c:bubble3D val="0"/>
            <c:spPr>
              <a:pattFill prst="smCheck">
                <a:fgClr>
                  <a:srgbClr val="DA9C1E"/>
                </a:fgClr>
                <a:bgClr>
                  <a:schemeClr val="bg1"/>
                </a:bgClr>
              </a:pattFill>
              <a:ln>
                <a:noFill/>
              </a:ln>
              <a:effectLst/>
            </c:spPr>
            <c:extLst>
              <c:ext xmlns:c16="http://schemas.microsoft.com/office/drawing/2014/chart" uri="{C3380CC4-5D6E-409C-BE32-E72D297353CC}">
                <c16:uniqueId val="{00000001-D9C6-4A7B-B098-DFECD867BAD7}"/>
              </c:ext>
            </c:extLst>
          </c:dPt>
          <c:dPt>
            <c:idx val="1"/>
            <c:bubble3D val="0"/>
            <c:spPr>
              <a:pattFill prst="smCheck">
                <a:fgClr>
                  <a:srgbClr val="734803"/>
                </a:fgClr>
                <a:bgClr>
                  <a:schemeClr val="bg1"/>
                </a:bgClr>
              </a:pattFill>
              <a:ln>
                <a:noFill/>
              </a:ln>
              <a:effectLst/>
            </c:spPr>
            <c:extLst>
              <c:ext xmlns:c16="http://schemas.microsoft.com/office/drawing/2014/chart" uri="{C3380CC4-5D6E-409C-BE32-E72D297353CC}">
                <c16:uniqueId val="{00000003-D9C6-4A7B-B098-DFECD867BAD7}"/>
              </c:ext>
            </c:extLst>
          </c:dPt>
          <c:dLbls>
            <c:dLbl>
              <c:idx val="0"/>
              <c:spPr>
                <a:noFill/>
                <a:ln w="12700" cap="flat" cmpd="sng" algn="ctr">
                  <a:noFill/>
                  <a:round/>
                </a:ln>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tx1"/>
                      </a:solidFill>
                      <a:effectLst/>
                      <a:latin typeface="+mn-lt"/>
                      <a:ea typeface="+mn-ea"/>
                      <a:cs typeface="B Nazanin" panose="00000400000000000000" pitchFamily="2" charset="-78"/>
                    </a:defRPr>
                  </a:pPr>
                  <a:endParaRPr lang="fa-IR"/>
                </a:p>
              </c:txPr>
              <c:dLblPos val="outEnd"/>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D9C6-4A7B-B098-DFECD867BAD7}"/>
                </c:ext>
              </c:extLst>
            </c:dLbl>
            <c:dLbl>
              <c:idx val="1"/>
              <c:spPr>
                <a:noFill/>
                <a:ln w="12700" cap="flat" cmpd="sng" algn="ctr">
                  <a:noFill/>
                  <a:round/>
                </a:ln>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tx1"/>
                      </a:solidFill>
                      <a:effectLst/>
                      <a:latin typeface="+mn-lt"/>
                      <a:ea typeface="+mn-ea"/>
                      <a:cs typeface="B Nazanin" panose="00000400000000000000" pitchFamily="2" charset="-78"/>
                    </a:defRPr>
                  </a:pPr>
                  <a:endParaRPr lang="fa-IR"/>
                </a:p>
              </c:txPr>
              <c:dLblPos val="outEnd"/>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D9C6-4A7B-B098-DFECD867BAD7}"/>
                </c:ext>
              </c:extLst>
            </c:dLbl>
            <c:spPr>
              <a:noFill/>
              <a:ln>
                <a:noFill/>
              </a:ln>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tx1"/>
                    </a:solidFill>
                    <a:effectLst/>
                    <a:latin typeface="+mn-lt"/>
                    <a:ea typeface="+mn-ea"/>
                    <a:cs typeface="B Nazanin" panose="00000400000000000000" pitchFamily="2" charset="-78"/>
                  </a:defRPr>
                </a:pPr>
                <a:endParaRPr lang="fa-IR"/>
              </a:p>
            </c:txPr>
            <c:dLblPos val="outEnd"/>
            <c:showLegendKey val="0"/>
            <c:showVal val="1"/>
            <c:showCatName val="1"/>
            <c:showSerName val="0"/>
            <c:showPercent val="1"/>
            <c:showBubbleSize val="0"/>
            <c:separator>
</c:separator>
            <c:showLeaderLines val="0"/>
            <c:extLst>
              <c:ext xmlns:c15="http://schemas.microsoft.com/office/drawing/2012/chart" uri="{CE6537A1-D6FC-4f65-9D91-7224C49458BB}"/>
            </c:extLst>
          </c:dLbls>
          <c:cat>
            <c:strRef>
              <c:f>جمعیت!$C$5:$C$6</c:f>
              <c:strCache>
                <c:ptCount val="2"/>
                <c:pt idx="0">
                  <c:v>جمعیت شهري</c:v>
                </c:pt>
                <c:pt idx="1">
                  <c:v>جمعیت روستایی و غیرساکن</c:v>
                </c:pt>
              </c:strCache>
            </c:strRef>
          </c:cat>
          <c:val>
            <c:numRef>
              <c:f>جمعیت!$D$5:$D$6</c:f>
              <c:numCache>
                <c:formatCode>General</c:formatCode>
                <c:ptCount val="2"/>
                <c:pt idx="0">
                  <c:v>33617</c:v>
                </c:pt>
                <c:pt idx="1">
                  <c:v>10360</c:v>
                </c:pt>
              </c:numCache>
            </c:numRef>
          </c:val>
          <c:extLst>
            <c:ext xmlns:c16="http://schemas.microsoft.com/office/drawing/2014/chart" uri="{C3380CC4-5D6E-409C-BE32-E72D297353CC}">
              <c16:uniqueId val="{00000004-D9C6-4A7B-B098-DFECD867BAD7}"/>
            </c:ext>
          </c:extLst>
        </c:ser>
        <c:dLbls>
          <c:dLblPos val="outEnd"/>
          <c:showLegendKey val="0"/>
          <c:showVal val="0"/>
          <c:showCatName val="1"/>
          <c:showSerName val="0"/>
          <c:showPercent val="0"/>
          <c:showBubbleSize val="0"/>
          <c:showLeaderLines val="0"/>
        </c:dLbls>
        <c:firstSliceAng val="105"/>
      </c:pieChart>
      <c:spPr>
        <a:noFill/>
        <a:ln>
          <a:noFill/>
        </a:ln>
        <a:effectLst/>
      </c:spPr>
    </c:plotArea>
    <c:plotVisOnly val="1"/>
    <c:dispBlanksAs val="gap"/>
    <c:showDLblsOverMax val="0"/>
  </c:chart>
  <c:spPr>
    <a:solidFill>
      <a:srgbClr val="F7EFE1"/>
    </a:solidFill>
    <a:ln w="9525" cap="flat" cmpd="sng" algn="ctr">
      <a:solidFill>
        <a:schemeClr val="tx1">
          <a:lumMod val="15000"/>
          <a:lumOff val="85000"/>
        </a:schemeClr>
      </a:solidFill>
      <a:round/>
    </a:ln>
    <a:effectLst>
      <a:glow rad="63500">
        <a:srgbClr val="D0AC5C">
          <a:alpha val="40000"/>
        </a:srgbClr>
      </a:glow>
    </a:effectLst>
  </c:spPr>
  <c:txPr>
    <a:bodyPr/>
    <a:lstStyle/>
    <a:p>
      <a:pPr>
        <a:defRPr/>
      </a:pPr>
      <a:endParaRPr lang="fa-IR"/>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doughnutChart>
        <c:varyColors val="1"/>
        <c:ser>
          <c:idx val="0"/>
          <c:order val="0"/>
          <c:spPr>
            <a:pattFill prst="smCheck">
              <a:fgClr>
                <a:schemeClr val="accent4">
                  <a:lumMod val="75000"/>
                </a:schemeClr>
              </a:fgClr>
              <a:bgClr>
                <a:schemeClr val="bg1"/>
              </a:bgClr>
            </a:pattFill>
            <a:ln w="38100">
              <a:noFill/>
            </a:ln>
            <a:effectLst>
              <a:glow rad="63500">
                <a:srgbClr val="734803">
                  <a:alpha val="40000"/>
                </a:srgbClr>
              </a:glow>
            </a:effectLst>
            <a:scene3d>
              <a:camera prst="orthographicFront"/>
              <a:lightRig rig="threePt" dir="t"/>
            </a:scene3d>
            <a:sp3d/>
          </c:spPr>
          <c:explosion val="5"/>
          <c:dPt>
            <c:idx val="0"/>
            <c:bubble3D val="0"/>
            <c:spPr>
              <a:pattFill prst="smCheck">
                <a:fgClr>
                  <a:schemeClr val="accent4">
                    <a:lumMod val="75000"/>
                  </a:schemeClr>
                </a:fgClr>
                <a:bgClr>
                  <a:schemeClr val="bg1"/>
                </a:bgClr>
              </a:pattFill>
              <a:ln w="38100" cap="flat" cmpd="sng" algn="ctr">
                <a:noFill/>
                <a:round/>
              </a:ln>
              <a:effectLst>
                <a:glow rad="63500">
                  <a:srgbClr val="734803">
                    <a:alpha val="40000"/>
                  </a:srgbClr>
                </a:glow>
              </a:effectLst>
              <a:scene3d>
                <a:camera prst="orthographicFront"/>
                <a:lightRig rig="threePt" dir="t"/>
              </a:scene3d>
              <a:sp3d/>
            </c:spPr>
            <c:extLst>
              <c:ext xmlns:c16="http://schemas.microsoft.com/office/drawing/2014/chart" uri="{C3380CC4-5D6E-409C-BE32-E72D297353CC}">
                <c16:uniqueId val="{00000001-369E-4E79-BA9B-B70A41471556}"/>
              </c:ext>
            </c:extLst>
          </c:dPt>
          <c:dPt>
            <c:idx val="1"/>
            <c:bubble3D val="0"/>
            <c:spPr>
              <a:pattFill prst="smCheck">
                <a:fgClr>
                  <a:srgbClr val="734803"/>
                </a:fgClr>
                <a:bgClr>
                  <a:schemeClr val="bg1"/>
                </a:bgClr>
              </a:pattFill>
              <a:ln w="38100" cap="flat" cmpd="sng" algn="ctr">
                <a:noFill/>
                <a:round/>
              </a:ln>
              <a:effectLst>
                <a:glow rad="63500">
                  <a:srgbClr val="734803">
                    <a:alpha val="40000"/>
                  </a:srgbClr>
                </a:glow>
              </a:effectLst>
              <a:scene3d>
                <a:camera prst="orthographicFront"/>
                <a:lightRig rig="threePt" dir="t"/>
              </a:scene3d>
              <a:sp3d/>
            </c:spPr>
            <c:extLst>
              <c:ext xmlns:c16="http://schemas.microsoft.com/office/drawing/2014/chart" uri="{C3380CC4-5D6E-409C-BE32-E72D297353CC}">
                <c16:uniqueId val="{00000003-369E-4E79-BA9B-B70A41471556}"/>
              </c:ext>
            </c:extLst>
          </c:dPt>
          <c:dLbls>
            <c:dLbl>
              <c:idx val="0"/>
              <c:layout>
                <c:manualLayout>
                  <c:x val="-0.17156862745098039"/>
                  <c:y val="-4.1614648356221466E-2"/>
                </c:manualLayout>
              </c:layou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1-369E-4E79-BA9B-B70A41471556}"/>
                </c:ext>
              </c:extLst>
            </c:dLbl>
            <c:dLbl>
              <c:idx val="1"/>
              <c:layout>
                <c:manualLayout>
                  <c:x val="0.18790849673202614"/>
                  <c:y val="1.6645859342488481E-2"/>
                </c:manualLayout>
              </c:layou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3-369E-4E79-BA9B-B70A41471556}"/>
                </c:ext>
              </c:extLst>
            </c:dLbl>
            <c:spPr>
              <a:noFill/>
              <a:ln>
                <a:no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IPT Nazanin" panose="00000400000000000000" pitchFamily="2" charset="2"/>
                    <a:ea typeface="+mn-ea"/>
                    <a:cs typeface="+mn-cs"/>
                  </a:defRPr>
                </a:pPr>
                <a:endParaRPr lang="fa-IR"/>
              </a:p>
            </c:txPr>
            <c:showLegendKey val="0"/>
            <c:showVal val="1"/>
            <c:showCatName val="0"/>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جمعیت!$C$7:$C$8</c:f>
              <c:strCache>
                <c:ptCount val="2"/>
                <c:pt idx="0">
                  <c:v>تعداد خانوار شهري</c:v>
                </c:pt>
                <c:pt idx="1">
                  <c:v>تعداد خانوار روستایی و غیرساکن</c:v>
                </c:pt>
              </c:strCache>
            </c:strRef>
          </c:cat>
          <c:val>
            <c:numRef>
              <c:f>جمعیت!$D$7:$D$8</c:f>
              <c:numCache>
                <c:formatCode>General</c:formatCode>
                <c:ptCount val="2"/>
                <c:pt idx="0">
                  <c:v>11087</c:v>
                </c:pt>
                <c:pt idx="1">
                  <c:v>3872</c:v>
                </c:pt>
              </c:numCache>
            </c:numRef>
          </c:val>
          <c:extLst>
            <c:ext xmlns:c16="http://schemas.microsoft.com/office/drawing/2014/chart" uri="{C3380CC4-5D6E-409C-BE32-E72D297353CC}">
              <c16:uniqueId val="{00000004-369E-4E79-BA9B-B70A41471556}"/>
            </c:ext>
          </c:extLst>
        </c:ser>
        <c:dLbls>
          <c:showLegendKey val="0"/>
          <c:showVal val="0"/>
          <c:showCatName val="0"/>
          <c:showSerName val="0"/>
          <c:showPercent val="0"/>
          <c:showBubbleSize val="0"/>
          <c:showLeaderLines val="0"/>
        </c:dLbls>
        <c:firstSliceAng val="140"/>
        <c:holeSize val="50"/>
      </c:doughnutChart>
      <c:spPr>
        <a:noFill/>
        <a:ln>
          <a:noFill/>
        </a:ln>
        <a:effectLst/>
      </c:spPr>
    </c:plotArea>
    <c:legend>
      <c:legendPos val="b"/>
      <c:layout>
        <c:manualLayout>
          <c:xMode val="edge"/>
          <c:yMode val="edge"/>
          <c:x val="0.21550143241898684"/>
          <c:y val="0.84654549267483892"/>
          <c:w val="0.66431303930145991"/>
          <c:h val="0.12848571831142827"/>
        </c:manualLayout>
      </c:layout>
      <c:overlay val="0"/>
      <c:spPr>
        <a:noFill/>
        <a:ln>
          <a:noFill/>
        </a:ln>
        <a:effectLst/>
      </c:spPr>
      <c:txPr>
        <a:bodyPr rot="0" spcFirstLastPara="1" vertOverflow="ellipsis" vert="horz" wrap="square" anchor="ctr" anchorCtr="1"/>
        <a:lstStyle/>
        <a:p>
          <a:pPr>
            <a:defRPr sz="900" b="1" i="0" u="none" strike="noStrike" kern="1200" baseline="0">
              <a:solidFill>
                <a:schemeClr val="tx1">
                  <a:lumMod val="50000"/>
                  <a:lumOff val="50000"/>
                </a:schemeClr>
              </a:solidFill>
              <a:latin typeface="+mn-lt"/>
              <a:ea typeface="+mn-ea"/>
              <a:cs typeface="B Nazanin" panose="00000400000000000000" pitchFamily="2" charset="-78"/>
            </a:defRPr>
          </a:pPr>
          <a:endParaRPr lang="fa-IR"/>
        </a:p>
      </c:txPr>
    </c:legend>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D0AC5C">
          <a:alpha val="40000"/>
        </a:srgbClr>
      </a:glow>
    </a:effectLst>
  </c:spPr>
  <c:txPr>
    <a:bodyPr/>
    <a:lstStyle/>
    <a:p>
      <a:pPr>
        <a:defRPr/>
      </a:pPr>
      <a:endParaRPr lang="fa-IR"/>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1038206773216196E-2"/>
          <c:y val="0.11010900796174851"/>
          <c:w val="0.88470600491366358"/>
          <c:h val="0.7614480293027438"/>
        </c:manualLayout>
      </c:layout>
      <c:barChart>
        <c:barDir val="col"/>
        <c:grouping val="clustered"/>
        <c:varyColors val="0"/>
        <c:ser>
          <c:idx val="0"/>
          <c:order val="0"/>
          <c:spPr>
            <a:solidFill>
              <a:srgbClr val="D0AC5C"/>
            </a:solidFill>
            <a:ln w="38100">
              <a:solidFill>
                <a:srgbClr val="734803"/>
              </a:solidFill>
            </a:ln>
            <a:effectLst/>
          </c:spPr>
          <c:invertIfNegative val="0"/>
          <c:dPt>
            <c:idx val="2"/>
            <c:invertIfNegative val="0"/>
            <c:bubble3D val="0"/>
            <c:spPr>
              <a:solidFill>
                <a:srgbClr val="AB8033"/>
              </a:solidFill>
              <a:ln w="38100">
                <a:solidFill>
                  <a:srgbClr val="734803"/>
                </a:solidFill>
              </a:ln>
              <a:effectLst/>
            </c:spPr>
            <c:extLst>
              <c:ext xmlns:c16="http://schemas.microsoft.com/office/drawing/2014/chart" uri="{C3380CC4-5D6E-409C-BE32-E72D297353CC}">
                <c16:uniqueId val="{00000001-3D28-474D-B86F-AB7C24B97A89}"/>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جمعیت!$C$7:$C$9</c:f>
              <c:strCache>
                <c:ptCount val="3"/>
                <c:pt idx="0">
                  <c:v>تعداد خانوار شهري</c:v>
                </c:pt>
                <c:pt idx="1">
                  <c:v>تعداد خانوار روستایی و غیرساکن</c:v>
                </c:pt>
                <c:pt idx="2">
                  <c:v>کل خانوار</c:v>
                </c:pt>
              </c:strCache>
            </c:strRef>
          </c:cat>
          <c:val>
            <c:numRef>
              <c:f>جمعیت!$D$7:$D$9</c:f>
              <c:numCache>
                <c:formatCode>General</c:formatCode>
                <c:ptCount val="3"/>
                <c:pt idx="0">
                  <c:v>11087</c:v>
                </c:pt>
                <c:pt idx="1">
                  <c:v>3872</c:v>
                </c:pt>
                <c:pt idx="2">
                  <c:v>14959</c:v>
                </c:pt>
              </c:numCache>
            </c:numRef>
          </c:val>
          <c:extLst>
            <c:ext xmlns:c16="http://schemas.microsoft.com/office/drawing/2014/chart" uri="{C3380CC4-5D6E-409C-BE32-E72D297353CC}">
              <c16:uniqueId val="{00000002-3D28-474D-B86F-AB7C24B97A89}"/>
            </c:ext>
          </c:extLst>
        </c:ser>
        <c:dLbls>
          <c:showLegendKey val="0"/>
          <c:showVal val="0"/>
          <c:showCatName val="0"/>
          <c:showSerName val="0"/>
          <c:showPercent val="0"/>
          <c:showBubbleSize val="0"/>
        </c:dLbls>
        <c:gapWidth val="321"/>
        <c:overlap val="-83"/>
        <c:axId val="-1088506416"/>
        <c:axId val="-1088505328"/>
      </c:barChart>
      <c:catAx>
        <c:axId val="-1088506416"/>
        <c:scaling>
          <c:orientation val="minMax"/>
        </c:scaling>
        <c:delete val="0"/>
        <c:axPos val="b"/>
        <c:numFmt formatCode="General" sourceLinked="1"/>
        <c:majorTickMark val="none"/>
        <c:minorTickMark val="none"/>
        <c:tickLblPos val="nextTo"/>
        <c:spPr>
          <a:noFill/>
          <a:ln w="38100" cap="flat" cmpd="sng" algn="ctr">
            <a:solidFill>
              <a:srgbClr val="734803"/>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B Nazanin" panose="00000400000000000000" pitchFamily="2" charset="-78"/>
              </a:defRPr>
            </a:pPr>
            <a:endParaRPr lang="fa-IR"/>
          </a:p>
        </c:txPr>
        <c:crossAx val="-1088505328"/>
        <c:crosses val="autoZero"/>
        <c:auto val="1"/>
        <c:lblAlgn val="ctr"/>
        <c:lblOffset val="100"/>
        <c:noMultiLvlLbl val="0"/>
      </c:catAx>
      <c:valAx>
        <c:axId val="-1088505328"/>
        <c:scaling>
          <c:orientation val="minMax"/>
          <c:max val="20000"/>
          <c:min val="0"/>
        </c:scaling>
        <c:delete val="0"/>
        <c:axPos val="l"/>
        <c:majorGridlines>
          <c:spPr>
            <a:ln w="9525" cap="flat" cmpd="sng" algn="ctr">
              <a:solidFill>
                <a:srgbClr val="DA9C1E"/>
              </a:solidFill>
              <a:prstDash val="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088506416"/>
        <c:crosses val="autoZero"/>
        <c:crossBetween val="between"/>
        <c:majorUnit val="100000"/>
      </c:valAx>
      <c:spPr>
        <a:solidFill>
          <a:schemeClr val="bg1"/>
        </a:solidFill>
        <a:ln>
          <a:noFill/>
        </a:ln>
        <a:effectLst>
          <a:glow rad="63500">
            <a:schemeClr val="accent3">
              <a:satMod val="175000"/>
              <a:alpha val="40000"/>
            </a:schemeClr>
          </a:glow>
        </a:effectLst>
      </c:spPr>
    </c:plotArea>
    <c:plotVisOnly val="1"/>
    <c:dispBlanksAs val="gap"/>
    <c:showDLblsOverMax val="0"/>
  </c:chart>
  <c:spPr>
    <a:pattFill prst="wdUpDiag">
      <a:fgClr>
        <a:srgbClr val="F7EFE1"/>
      </a:fgClr>
      <a:bgClr>
        <a:schemeClr val="bg1"/>
      </a:bgClr>
    </a:pattFill>
    <a:ln w="9525" cap="flat" cmpd="sng" algn="ctr">
      <a:solidFill>
        <a:schemeClr val="tx1">
          <a:lumMod val="15000"/>
          <a:lumOff val="85000"/>
        </a:schemeClr>
      </a:solidFill>
      <a:round/>
    </a:ln>
    <a:effectLst>
      <a:glow rad="63500">
        <a:srgbClr val="D0AC5C">
          <a:alpha val="40000"/>
        </a:srgbClr>
      </a:glow>
    </a:effectLst>
  </c:spPr>
  <c:txPr>
    <a:bodyPr/>
    <a:lstStyle/>
    <a:p>
      <a:pPr>
        <a:defRPr/>
      </a:pPr>
      <a:endParaRPr lang="fa-IR"/>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'ولادت و فوت'!$B$2</c:f>
              <c:strCache>
                <c:ptCount val="1"/>
                <c:pt idx="0">
                  <c:v>کل تعداد متولدین ثبت شده</c:v>
                </c:pt>
              </c:strCache>
            </c:strRef>
          </c:tx>
          <c:spPr>
            <a:pattFill prst="wdUpDiag">
              <a:fgClr>
                <a:srgbClr val="DA9C1E"/>
              </a:fgClr>
              <a:bgClr>
                <a:srgbClr val="F7EFE1"/>
              </a:bgClr>
            </a:pattFill>
            <a:ln w="12700">
              <a:solidFill>
                <a:srgbClr val="734803"/>
              </a:solidFill>
            </a:ln>
            <a:effectLst>
              <a:outerShdw blurRad="50800" dist="38100" dir="10800000" algn="r" rotWithShape="0">
                <a:prstClr val="black">
                  <a:alpha val="40000"/>
                </a:prstClr>
              </a:outerShdw>
              <a:softEdge rad="0"/>
            </a:effectLst>
            <a:scene3d>
              <a:camera prst="orthographicFront"/>
              <a:lightRig rig="balanced" dir="t"/>
            </a:scene3d>
            <a:sp3d prstMaterial="flat">
              <a:bevelT w="44450"/>
            </a:sp3d>
          </c:spPr>
          <c:invertIfNegative val="0"/>
          <c:dLbls>
            <c:spPr>
              <a:solidFill>
                <a:srgbClr val="AB8033"/>
              </a:solid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1"/>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'ولادت و فوت'!$C$1:$G$1</c:f>
              <c:strCache>
                <c:ptCount val="5"/>
                <c:pt idx="0">
                  <c:v>سال94</c:v>
                </c:pt>
                <c:pt idx="1">
                  <c:v>سال95</c:v>
                </c:pt>
                <c:pt idx="2">
                  <c:v>سال96</c:v>
                </c:pt>
                <c:pt idx="3">
                  <c:v>سال 97</c:v>
                </c:pt>
                <c:pt idx="4">
                  <c:v>سال98</c:v>
                </c:pt>
              </c:strCache>
            </c:strRef>
          </c:cat>
          <c:val>
            <c:numRef>
              <c:f>'ولادت و فوت'!$C$2:$G$2</c:f>
              <c:numCache>
                <c:formatCode>General</c:formatCode>
                <c:ptCount val="5"/>
                <c:pt idx="0">
                  <c:v>711</c:v>
                </c:pt>
                <c:pt idx="1">
                  <c:v>678</c:v>
                </c:pt>
                <c:pt idx="2">
                  <c:v>362</c:v>
                </c:pt>
                <c:pt idx="3">
                  <c:v>562</c:v>
                </c:pt>
                <c:pt idx="4">
                  <c:v>476</c:v>
                </c:pt>
              </c:numCache>
            </c:numRef>
          </c:val>
          <c:extLst>
            <c:ext xmlns:c16="http://schemas.microsoft.com/office/drawing/2014/chart" uri="{C3380CC4-5D6E-409C-BE32-E72D297353CC}">
              <c16:uniqueId val="{00000000-9DA5-406A-B517-76778F81FA51}"/>
            </c:ext>
          </c:extLst>
        </c:ser>
        <c:dLbls>
          <c:dLblPos val="outEnd"/>
          <c:showLegendKey val="0"/>
          <c:showVal val="1"/>
          <c:showCatName val="0"/>
          <c:showSerName val="0"/>
          <c:showPercent val="0"/>
          <c:showBubbleSize val="0"/>
        </c:dLbls>
        <c:gapWidth val="114"/>
        <c:axId val="547161272"/>
        <c:axId val="547162912"/>
      </c:barChart>
      <c:catAx>
        <c:axId val="547161272"/>
        <c:scaling>
          <c:orientation val="minMax"/>
        </c:scaling>
        <c:delete val="0"/>
        <c:axPos val="b"/>
        <c:numFmt formatCode="General" sourceLinked="1"/>
        <c:majorTickMark val="none"/>
        <c:minorTickMark val="none"/>
        <c:tickLblPos val="nextTo"/>
        <c:spPr>
          <a:noFill/>
          <a:ln w="38100" cap="flat" cmpd="sng" algn="ctr">
            <a:solidFill>
              <a:schemeClr val="bg1">
                <a:lumMod val="50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47162912"/>
        <c:crosses val="autoZero"/>
        <c:auto val="1"/>
        <c:lblAlgn val="ctr"/>
        <c:lblOffset val="100"/>
        <c:noMultiLvlLbl val="0"/>
      </c:catAx>
      <c:valAx>
        <c:axId val="547162912"/>
        <c:scaling>
          <c:orientation val="minMax"/>
          <c:max val="1000"/>
          <c:min val="0"/>
        </c:scaling>
        <c:delete val="0"/>
        <c:axPos val="l"/>
        <c:majorGridlines>
          <c:spPr>
            <a:ln w="9525" cap="flat" cmpd="sng" algn="ctr">
              <a:solidFill>
                <a:srgbClr val="D0AC5C"/>
              </a:solidFill>
              <a:prstDash val="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47161272"/>
        <c:crosses val="autoZero"/>
        <c:crossBetween val="between"/>
        <c:majorUnit val="500"/>
      </c:valAx>
      <c:spPr>
        <a:noFill/>
        <a:ln>
          <a:noFill/>
        </a:ln>
        <a:effectLst/>
      </c:spPr>
    </c:plotArea>
    <c:plotVisOnly val="1"/>
    <c:dispBlanksAs val="gap"/>
    <c:showDLblsOverMax val="0"/>
  </c:chart>
  <c:spPr>
    <a:solidFill>
      <a:srgbClr val="F7EFE1"/>
    </a:solidFill>
    <a:ln w="9525" cap="flat" cmpd="sng" algn="ctr">
      <a:solidFill>
        <a:schemeClr val="tx1">
          <a:lumMod val="15000"/>
          <a:lumOff val="85000"/>
        </a:schemeClr>
      </a:solidFill>
      <a:round/>
    </a:ln>
    <a:effectLst>
      <a:glow rad="63500">
        <a:srgbClr val="CDA64F">
          <a:alpha val="40000"/>
        </a:srgbClr>
      </a:glow>
    </a:effectLst>
  </c:spPr>
  <c:txPr>
    <a:bodyPr/>
    <a:lstStyle/>
    <a:p>
      <a:pPr>
        <a:defRPr/>
      </a:pPr>
      <a:endParaRPr lang="fa-IR"/>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percentStacked"/>
        <c:varyColors val="0"/>
        <c:ser>
          <c:idx val="0"/>
          <c:order val="0"/>
          <c:tx>
            <c:strRef>
              <c:f>'ولادت و فوت'!$B$3</c:f>
              <c:strCache>
                <c:ptCount val="1"/>
                <c:pt idx="0">
                  <c:v>تعداد متولدین پسر ثبت شده</c:v>
                </c:pt>
              </c:strCache>
            </c:strRef>
          </c:tx>
          <c:spPr>
            <a:solidFill>
              <a:srgbClr val="CDA64F"/>
            </a:solidFill>
            <a:ln>
              <a:noFill/>
            </a:ln>
            <a:effectLst/>
            <a:scene3d>
              <a:camera prst="orthographicFront"/>
              <a:lightRig rig="threePt" dir="t"/>
            </a:scene3d>
            <a:sp3d/>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'ولادت و فوت'!$C$1:$G$1</c:f>
              <c:strCache>
                <c:ptCount val="5"/>
                <c:pt idx="0">
                  <c:v>سال94</c:v>
                </c:pt>
                <c:pt idx="1">
                  <c:v>سال95</c:v>
                </c:pt>
                <c:pt idx="2">
                  <c:v>سال96</c:v>
                </c:pt>
                <c:pt idx="3">
                  <c:v>سال 97</c:v>
                </c:pt>
                <c:pt idx="4">
                  <c:v>سال98</c:v>
                </c:pt>
              </c:strCache>
            </c:strRef>
          </c:cat>
          <c:val>
            <c:numRef>
              <c:f>'ولادت و فوت'!$C$3:$G$3</c:f>
              <c:numCache>
                <c:formatCode>General</c:formatCode>
                <c:ptCount val="5"/>
                <c:pt idx="0">
                  <c:v>368</c:v>
                </c:pt>
                <c:pt idx="1">
                  <c:v>349</c:v>
                </c:pt>
                <c:pt idx="2">
                  <c:v>322</c:v>
                </c:pt>
                <c:pt idx="3">
                  <c:v>297</c:v>
                </c:pt>
                <c:pt idx="4">
                  <c:v>242</c:v>
                </c:pt>
              </c:numCache>
            </c:numRef>
          </c:val>
          <c:extLst>
            <c:ext xmlns:c16="http://schemas.microsoft.com/office/drawing/2014/chart" uri="{C3380CC4-5D6E-409C-BE32-E72D297353CC}">
              <c16:uniqueId val="{00000000-A0F7-439C-8686-5EBB247DDFC8}"/>
            </c:ext>
          </c:extLst>
        </c:ser>
        <c:ser>
          <c:idx val="1"/>
          <c:order val="1"/>
          <c:tx>
            <c:strRef>
              <c:f>'ولادت و فوت'!$B$4</c:f>
              <c:strCache>
                <c:ptCount val="1"/>
                <c:pt idx="0">
                  <c:v>تعداد متولدین دختر ثبت شده</c:v>
                </c:pt>
              </c:strCache>
            </c:strRef>
          </c:tx>
          <c:spPr>
            <a:solidFill>
              <a:srgbClr val="E9C17F"/>
            </a:solidFill>
            <a:ln>
              <a:noFill/>
            </a:ln>
            <a:effectLst/>
            <a:scene3d>
              <a:camera prst="orthographicFront"/>
              <a:lightRig rig="threePt" dir="t"/>
            </a:scene3d>
            <a:sp3d/>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'ولادت و فوت'!$C$1:$G$1</c:f>
              <c:strCache>
                <c:ptCount val="5"/>
                <c:pt idx="0">
                  <c:v>سال94</c:v>
                </c:pt>
                <c:pt idx="1">
                  <c:v>سال95</c:v>
                </c:pt>
                <c:pt idx="2">
                  <c:v>سال96</c:v>
                </c:pt>
                <c:pt idx="3">
                  <c:v>سال 97</c:v>
                </c:pt>
                <c:pt idx="4">
                  <c:v>سال98</c:v>
                </c:pt>
              </c:strCache>
            </c:strRef>
          </c:cat>
          <c:val>
            <c:numRef>
              <c:f>'ولادت و فوت'!$C$4:$G$4</c:f>
              <c:numCache>
                <c:formatCode>General</c:formatCode>
                <c:ptCount val="5"/>
                <c:pt idx="0">
                  <c:v>343</c:v>
                </c:pt>
                <c:pt idx="1">
                  <c:v>329</c:v>
                </c:pt>
                <c:pt idx="2">
                  <c:v>684</c:v>
                </c:pt>
                <c:pt idx="3">
                  <c:v>265</c:v>
                </c:pt>
                <c:pt idx="4">
                  <c:v>234</c:v>
                </c:pt>
              </c:numCache>
            </c:numRef>
          </c:val>
          <c:extLst>
            <c:ext xmlns:c16="http://schemas.microsoft.com/office/drawing/2014/chart" uri="{C3380CC4-5D6E-409C-BE32-E72D297353CC}">
              <c16:uniqueId val="{00000001-A0F7-439C-8686-5EBB247DDFC8}"/>
            </c:ext>
          </c:extLst>
        </c:ser>
        <c:dLbls>
          <c:showLegendKey val="0"/>
          <c:showVal val="0"/>
          <c:showCatName val="0"/>
          <c:showSerName val="0"/>
          <c:showPercent val="0"/>
          <c:showBubbleSize val="0"/>
        </c:dLbls>
        <c:gapWidth val="193"/>
        <c:overlap val="100"/>
        <c:axId val="424333496"/>
        <c:axId val="424331528"/>
      </c:barChart>
      <c:catAx>
        <c:axId val="424333496"/>
        <c:scaling>
          <c:orientation val="minMax"/>
        </c:scaling>
        <c:delete val="0"/>
        <c:axPos val="b"/>
        <c:numFmt formatCode="General" sourceLinked="1"/>
        <c:majorTickMark val="none"/>
        <c:minorTickMark val="none"/>
        <c:tickLblPos val="nextTo"/>
        <c:spPr>
          <a:noFill/>
          <a:ln w="38100" cap="flat" cmpd="sng" algn="ctr">
            <a:solidFill>
              <a:schemeClr val="bg1">
                <a:lumMod val="50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24331528"/>
        <c:crosses val="autoZero"/>
        <c:auto val="1"/>
        <c:lblAlgn val="ctr"/>
        <c:lblOffset val="100"/>
        <c:noMultiLvlLbl val="0"/>
      </c:catAx>
      <c:valAx>
        <c:axId val="424331528"/>
        <c:scaling>
          <c:orientation val="minMax"/>
          <c:max val="1"/>
        </c:scaling>
        <c:delete val="0"/>
        <c:axPos val="l"/>
        <c:majorGridlines>
          <c:spPr>
            <a:ln w="9525" cap="flat" cmpd="sng" algn="ctr">
              <a:solidFill>
                <a:srgbClr val="734803"/>
              </a:solidFill>
              <a:prstDash val="dash"/>
              <a:round/>
            </a:ln>
            <a:effectLst/>
          </c:spPr>
        </c:majorGridlines>
        <c:minorGridlines>
          <c:spPr>
            <a:ln w="9525" cap="flat" cmpd="sng" algn="ctr">
              <a:solidFill>
                <a:srgbClr val="E9C17F"/>
              </a:solidFill>
              <a:prstDash val="dash"/>
              <a:round/>
            </a:ln>
            <a:effectLst/>
          </c:spPr>
        </c:min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24333496"/>
        <c:crosses val="autoZero"/>
        <c:crossBetween val="between"/>
        <c:majorUnit val="0.5"/>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legend>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CDA64F">
          <a:alpha val="40000"/>
        </a:srgbClr>
      </a:glow>
    </a:effectLst>
  </c:spPr>
  <c:txPr>
    <a:bodyPr/>
    <a:lstStyle/>
    <a:p>
      <a:pPr>
        <a:defRPr/>
      </a:pPr>
      <a:endParaRPr lang="fa-IR"/>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percentStacked"/>
        <c:varyColors val="0"/>
        <c:ser>
          <c:idx val="0"/>
          <c:order val="0"/>
          <c:tx>
            <c:strRef>
              <c:f>'ولادت و فوت'!$B$6</c:f>
              <c:strCache>
                <c:ptCount val="1"/>
                <c:pt idx="0">
                  <c:v>تعداد فوت شدگان مرد ثبت شده</c:v>
                </c:pt>
              </c:strCache>
            </c:strRef>
          </c:tx>
          <c:spPr>
            <a:solidFill>
              <a:srgbClr val="CDA64F"/>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'ولادت و فوت'!$C$1:$G$1</c:f>
              <c:strCache>
                <c:ptCount val="5"/>
                <c:pt idx="0">
                  <c:v>سال94</c:v>
                </c:pt>
                <c:pt idx="1">
                  <c:v>سال95</c:v>
                </c:pt>
                <c:pt idx="2">
                  <c:v>سال96</c:v>
                </c:pt>
                <c:pt idx="3">
                  <c:v>سال 97</c:v>
                </c:pt>
                <c:pt idx="4">
                  <c:v>سال98</c:v>
                </c:pt>
              </c:strCache>
            </c:strRef>
          </c:cat>
          <c:val>
            <c:numRef>
              <c:f>'ولادت و فوت'!$C$6:$G$6</c:f>
              <c:numCache>
                <c:formatCode>General</c:formatCode>
                <c:ptCount val="5"/>
                <c:pt idx="0">
                  <c:v>128</c:v>
                </c:pt>
                <c:pt idx="1">
                  <c:v>125</c:v>
                </c:pt>
                <c:pt idx="2">
                  <c:v>137</c:v>
                </c:pt>
                <c:pt idx="3">
                  <c:v>122</c:v>
                </c:pt>
                <c:pt idx="4">
                  <c:v>143</c:v>
                </c:pt>
              </c:numCache>
            </c:numRef>
          </c:val>
          <c:extLst>
            <c:ext xmlns:c16="http://schemas.microsoft.com/office/drawing/2014/chart" uri="{C3380CC4-5D6E-409C-BE32-E72D297353CC}">
              <c16:uniqueId val="{00000000-891F-4B7F-BB07-8CA4367C1265}"/>
            </c:ext>
          </c:extLst>
        </c:ser>
        <c:ser>
          <c:idx val="1"/>
          <c:order val="1"/>
          <c:tx>
            <c:strRef>
              <c:f>'ولادت و فوت'!$B$7</c:f>
              <c:strCache>
                <c:ptCount val="1"/>
                <c:pt idx="0">
                  <c:v>تعداد فوت شدگان زن ثبت شده</c:v>
                </c:pt>
              </c:strCache>
            </c:strRef>
          </c:tx>
          <c:spPr>
            <a:solidFill>
              <a:srgbClr val="E9C17F"/>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'ولادت و فوت'!$C$1:$G$1</c:f>
              <c:strCache>
                <c:ptCount val="5"/>
                <c:pt idx="0">
                  <c:v>سال94</c:v>
                </c:pt>
                <c:pt idx="1">
                  <c:v>سال95</c:v>
                </c:pt>
                <c:pt idx="2">
                  <c:v>سال96</c:v>
                </c:pt>
                <c:pt idx="3">
                  <c:v>سال 97</c:v>
                </c:pt>
                <c:pt idx="4">
                  <c:v>سال98</c:v>
                </c:pt>
              </c:strCache>
            </c:strRef>
          </c:cat>
          <c:val>
            <c:numRef>
              <c:f>'ولادت و فوت'!$C$7:$G$7</c:f>
              <c:numCache>
                <c:formatCode>General</c:formatCode>
                <c:ptCount val="5"/>
                <c:pt idx="0">
                  <c:v>130</c:v>
                </c:pt>
                <c:pt idx="1">
                  <c:v>128</c:v>
                </c:pt>
                <c:pt idx="2">
                  <c:v>134</c:v>
                </c:pt>
                <c:pt idx="3">
                  <c:v>126</c:v>
                </c:pt>
                <c:pt idx="4">
                  <c:v>138</c:v>
                </c:pt>
              </c:numCache>
            </c:numRef>
          </c:val>
          <c:extLst>
            <c:ext xmlns:c16="http://schemas.microsoft.com/office/drawing/2014/chart" uri="{C3380CC4-5D6E-409C-BE32-E72D297353CC}">
              <c16:uniqueId val="{00000001-891F-4B7F-BB07-8CA4367C1265}"/>
            </c:ext>
          </c:extLst>
        </c:ser>
        <c:dLbls>
          <c:showLegendKey val="0"/>
          <c:showVal val="0"/>
          <c:showCatName val="0"/>
          <c:showSerName val="0"/>
          <c:showPercent val="0"/>
          <c:showBubbleSize val="0"/>
        </c:dLbls>
        <c:gapWidth val="193"/>
        <c:overlap val="100"/>
        <c:axId val="424333496"/>
        <c:axId val="424331528"/>
      </c:barChart>
      <c:catAx>
        <c:axId val="424333496"/>
        <c:scaling>
          <c:orientation val="minMax"/>
        </c:scaling>
        <c:delete val="0"/>
        <c:axPos val="b"/>
        <c:numFmt formatCode="General" sourceLinked="1"/>
        <c:majorTickMark val="none"/>
        <c:minorTickMark val="none"/>
        <c:tickLblPos val="nextTo"/>
        <c:spPr>
          <a:noFill/>
          <a:ln w="38100" cap="flat" cmpd="sng" algn="ctr">
            <a:solidFill>
              <a:schemeClr val="bg1">
                <a:lumMod val="50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24331528"/>
        <c:crosses val="autoZero"/>
        <c:auto val="1"/>
        <c:lblAlgn val="ctr"/>
        <c:lblOffset val="100"/>
        <c:noMultiLvlLbl val="0"/>
      </c:catAx>
      <c:valAx>
        <c:axId val="424331528"/>
        <c:scaling>
          <c:orientation val="minMax"/>
          <c:max val="1"/>
        </c:scaling>
        <c:delete val="0"/>
        <c:axPos val="l"/>
        <c:majorGridlines>
          <c:spPr>
            <a:ln w="9525" cap="flat" cmpd="sng" algn="ctr">
              <a:solidFill>
                <a:srgbClr val="734803"/>
              </a:solidFill>
              <a:prstDash val="dash"/>
              <a:round/>
            </a:ln>
            <a:effectLst/>
          </c:spPr>
        </c:majorGridlines>
        <c:minorGridlines>
          <c:spPr>
            <a:ln w="9525" cap="flat" cmpd="sng" algn="ctr">
              <a:solidFill>
                <a:srgbClr val="E9C17F"/>
              </a:solidFill>
              <a:prstDash val="dash"/>
              <a:round/>
            </a:ln>
            <a:effectLst/>
          </c:spPr>
        </c:min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24333496"/>
        <c:crosses val="autoZero"/>
        <c:crossBetween val="between"/>
        <c:majorUnit val="0.5"/>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legend>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CDA64F">
          <a:alpha val="40000"/>
        </a:srgbClr>
      </a:glow>
    </a:effectLst>
  </c:spPr>
  <c:txPr>
    <a:bodyPr/>
    <a:lstStyle/>
    <a:p>
      <a:pPr>
        <a:defRPr/>
      </a:pPr>
      <a:endParaRPr lang="fa-IR"/>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'ولادت و فوت'!$B$5</c:f>
              <c:strCache>
                <c:ptCount val="1"/>
                <c:pt idx="0">
                  <c:v>تعداد کل فوت شدگان</c:v>
                </c:pt>
              </c:strCache>
            </c:strRef>
          </c:tx>
          <c:spPr>
            <a:pattFill prst="wdUpDiag">
              <a:fgClr>
                <a:srgbClr val="734803"/>
              </a:fgClr>
              <a:bgClr>
                <a:schemeClr val="bg1"/>
              </a:bgClr>
            </a:pattFill>
            <a:ln w="25400">
              <a:solidFill>
                <a:srgbClr val="734803"/>
              </a:solidFill>
            </a:ln>
            <a:effectLst/>
          </c:spPr>
          <c:invertIfNegative val="0"/>
          <c:dLbls>
            <c:spPr>
              <a:solidFill>
                <a:srgbClr val="AB8033"/>
              </a:solid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1"/>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'ولادت و فوت'!$C$1:$G$1</c:f>
              <c:strCache>
                <c:ptCount val="5"/>
                <c:pt idx="0">
                  <c:v>سال94</c:v>
                </c:pt>
                <c:pt idx="1">
                  <c:v>سال95</c:v>
                </c:pt>
                <c:pt idx="2">
                  <c:v>سال96</c:v>
                </c:pt>
                <c:pt idx="3">
                  <c:v>سال 97</c:v>
                </c:pt>
                <c:pt idx="4">
                  <c:v>سال98</c:v>
                </c:pt>
              </c:strCache>
            </c:strRef>
          </c:cat>
          <c:val>
            <c:numRef>
              <c:f>'ولادت و فوت'!$C$5:$G$5</c:f>
              <c:numCache>
                <c:formatCode>General</c:formatCode>
                <c:ptCount val="5"/>
                <c:pt idx="0">
                  <c:v>258</c:v>
                </c:pt>
                <c:pt idx="1">
                  <c:v>253</c:v>
                </c:pt>
                <c:pt idx="2">
                  <c:v>271</c:v>
                </c:pt>
                <c:pt idx="3">
                  <c:v>248</c:v>
                </c:pt>
                <c:pt idx="4">
                  <c:v>281</c:v>
                </c:pt>
              </c:numCache>
            </c:numRef>
          </c:val>
          <c:extLst>
            <c:ext xmlns:c16="http://schemas.microsoft.com/office/drawing/2014/chart" uri="{C3380CC4-5D6E-409C-BE32-E72D297353CC}">
              <c16:uniqueId val="{00000000-5DCA-4889-AB25-CB1586BFC174}"/>
            </c:ext>
          </c:extLst>
        </c:ser>
        <c:dLbls>
          <c:dLblPos val="outEnd"/>
          <c:showLegendKey val="0"/>
          <c:showVal val="1"/>
          <c:showCatName val="0"/>
          <c:showSerName val="0"/>
          <c:showPercent val="0"/>
          <c:showBubbleSize val="0"/>
        </c:dLbls>
        <c:gapWidth val="114"/>
        <c:axId val="547161272"/>
        <c:axId val="547162912"/>
      </c:barChart>
      <c:catAx>
        <c:axId val="547161272"/>
        <c:scaling>
          <c:orientation val="minMax"/>
        </c:scaling>
        <c:delete val="0"/>
        <c:axPos val="b"/>
        <c:numFmt formatCode="General" sourceLinked="1"/>
        <c:majorTickMark val="none"/>
        <c:minorTickMark val="none"/>
        <c:tickLblPos val="nextTo"/>
        <c:spPr>
          <a:noFill/>
          <a:ln w="38100" cap="flat" cmpd="sng" algn="ctr">
            <a:solidFill>
              <a:schemeClr val="bg1">
                <a:lumMod val="50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47162912"/>
        <c:crosses val="autoZero"/>
        <c:auto val="1"/>
        <c:lblAlgn val="ctr"/>
        <c:lblOffset val="100"/>
        <c:noMultiLvlLbl val="0"/>
      </c:catAx>
      <c:valAx>
        <c:axId val="547162912"/>
        <c:scaling>
          <c:orientation val="minMax"/>
          <c:max val="300"/>
          <c:min val="0"/>
        </c:scaling>
        <c:delete val="0"/>
        <c:axPos val="l"/>
        <c:majorGridlines>
          <c:spPr>
            <a:ln w="9525" cap="flat" cmpd="sng" algn="ctr">
              <a:solidFill>
                <a:srgbClr val="AB8033"/>
              </a:solidFill>
              <a:prstDash val="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47161272"/>
        <c:crosses val="autoZero"/>
        <c:crossBetween val="between"/>
        <c:majorUnit val="500"/>
      </c:valAx>
      <c:spPr>
        <a:solidFill>
          <a:srgbClr val="F7EFE1"/>
        </a:solidFill>
        <a:ln>
          <a:noFill/>
        </a:ln>
        <a:effectLst/>
      </c:spPr>
    </c:plotArea>
    <c:plotVisOnly val="1"/>
    <c:dispBlanksAs val="gap"/>
    <c:showDLblsOverMax val="0"/>
  </c:chart>
  <c:spPr>
    <a:solidFill>
      <a:srgbClr val="E9C17F"/>
    </a:solidFill>
    <a:ln w="9525" cap="flat" cmpd="sng" algn="ctr">
      <a:solidFill>
        <a:schemeClr val="tx1">
          <a:lumMod val="15000"/>
          <a:lumOff val="85000"/>
        </a:schemeClr>
      </a:solidFill>
      <a:round/>
    </a:ln>
    <a:effectLst>
      <a:glow rad="63500">
        <a:srgbClr val="CDA64F">
          <a:alpha val="40000"/>
        </a:srgbClr>
      </a:glow>
    </a:effectLst>
  </c:spPr>
  <c:txPr>
    <a:bodyPr/>
    <a:lstStyle/>
    <a:p>
      <a:pPr>
        <a:defRPr/>
      </a:pPr>
      <a:endParaRPr lang="fa-I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0">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ajor>
  <cs:gridlineMin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10.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12.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63">
  <cs:axisTitle>
    <cs:lnRef idx="0"/>
    <cs:fillRef idx="0"/>
    <cs:effectRef idx="0"/>
    <cs:fontRef idx="minor">
      <a:schemeClr val="tx1">
        <a:lumMod val="50000"/>
        <a:lumOff val="50000"/>
      </a:schemeClr>
    </cs:fontRef>
    <cs:defRPr sz="900" kern="1200"/>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styleClr val="auto"/>
    </cs:lnRef>
    <cs:fillRef idx="0"/>
    <cs:effectRef idx="0">
      <cs:styleClr val="auto"/>
    </cs:effectRef>
    <cs:fontRef idx="minor">
      <cs:styleClr val="auto"/>
    </cs:fontRef>
    <cs:spPr>
      <a:solidFill>
        <a:schemeClr val="lt1">
          <a:alpha val="90000"/>
        </a:schemeClr>
      </a:solidFill>
      <a:ln w="12700" cap="flat" cmpd="sng" algn="ctr">
        <a:solidFill>
          <a:schemeClr val="phClr"/>
        </a:solidFill>
        <a:round/>
      </a:ln>
      <a:effectLst>
        <a:outerShdw blurRad="50800" dist="38100" dir="2700000" algn="tl" rotWithShape="0">
          <a:schemeClr val="phClr">
            <a:lumMod val="75000"/>
            <a:alpha val="40000"/>
          </a:schemeClr>
        </a:outerShdw>
      </a:effectLst>
    </cs:spPr>
    <cs:defRPr sz="1000" b="0" i="0" u="none" strike="noStrike" kern="1200" baseline="0">
      <a:effectLst/>
    </cs:defRPr>
    <cs:bodyPr rot="0" spcFirstLastPara="1" vertOverflow="clip" horzOverflow="clip" vert="horz" wrap="square" lIns="38100" tIns="19050" rIns="38100" bIns="19050" anchor="ctr" anchorCtr="1">
      <a:spAutoFit/>
    </cs:bodyPr>
  </cs:dataLabel>
  <cs:dataLabelCallout>
    <cs:lnRef idx="0">
      <cs:styleClr val="auto"/>
    </cs:lnRef>
    <cs:fillRef idx="0"/>
    <cs:effectRef idx="0">
      <cs:styleClr val="auto"/>
    </cs:effectRef>
    <cs:fontRef idx="minor">
      <cs:styleClr val="auto"/>
    </cs:fontRef>
    <cs:spPr>
      <a:solidFill>
        <a:schemeClr val="lt1">
          <a:alpha val="90000"/>
        </a:schemeClr>
      </a:solidFill>
      <a:ln w="12700" cap="flat" cmpd="sng" algn="ctr">
        <a:solidFill>
          <a:schemeClr val="phClr"/>
        </a:solidFill>
        <a:round/>
      </a:ln>
      <a:effectLst>
        <a:outerShdw blurRad="50800" dist="38100" dir="2700000" algn="tl" rotWithShape="0">
          <a:schemeClr val="phClr">
            <a:lumMod val="75000"/>
            <a:alpha val="40000"/>
          </a:schemeClr>
        </a:outerShdw>
      </a:effectLst>
    </cs:spPr>
    <cs:defRPr sz="1000" b="0" i="0" u="none" strike="noStrike" kern="1200" baseline="0">
      <a:effectLst/>
    </cs:defRPr>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alpha val="70000"/>
        </a:schemeClr>
      </a:solidFill>
    </cs:spPr>
  </cs:dataPoint>
  <cs:dataPoint3D>
    <cs:lnRef idx="0">
      <cs:styleClr val="auto"/>
    </cs:lnRef>
    <cs:fillRef idx="0">
      <cs:styleClr val="auto"/>
    </cs:fillRef>
    <cs:effectRef idx="0">
      <cs:styleClr val="auto"/>
    </cs:effectRef>
    <cs:fontRef idx="minor">
      <a:schemeClr val="tx1"/>
    </cs:fontRef>
    <cs:spPr>
      <a:solidFill>
        <a:schemeClr val="phClr">
          <a:alpha val="90000"/>
        </a:schemeClr>
      </a:solidFill>
      <a:ln w="19050">
        <a:solidFill>
          <a:schemeClr val="phClr">
            <a:lumMod val="75000"/>
          </a:schemeClr>
        </a:solidFill>
      </a:ln>
      <a:effectLst>
        <a:innerShdw blurRad="114300">
          <a:schemeClr val="phClr">
            <a:lumMod val="75000"/>
          </a:schemeClr>
        </a:innerShdw>
      </a:effectLst>
      <a:scene3d>
        <a:camera prst="orthographicFront"/>
        <a:lightRig rig="threePt" dir="t"/>
      </a:scene3d>
      <a:sp3d contourW="19050" prstMaterial="flat">
        <a:contourClr>
          <a:schemeClr val="accent4">
            <a:lumMod val="75000"/>
          </a:schemeClr>
        </a:contourClr>
      </a:sp3d>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63">
  <cs:axisTitle>
    <cs:lnRef idx="0"/>
    <cs:fillRef idx="0"/>
    <cs:effectRef idx="0"/>
    <cs:fontRef idx="minor">
      <a:schemeClr val="tx1">
        <a:lumMod val="50000"/>
        <a:lumOff val="50000"/>
      </a:schemeClr>
    </cs:fontRef>
    <cs:defRPr sz="900" kern="1200"/>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styleClr val="auto"/>
    </cs:lnRef>
    <cs:fillRef idx="0"/>
    <cs:effectRef idx="0">
      <cs:styleClr val="auto"/>
    </cs:effectRef>
    <cs:fontRef idx="minor">
      <cs:styleClr val="auto"/>
    </cs:fontRef>
    <cs:spPr>
      <a:solidFill>
        <a:schemeClr val="lt1">
          <a:alpha val="90000"/>
        </a:schemeClr>
      </a:solidFill>
      <a:ln w="12700" cap="flat" cmpd="sng" algn="ctr">
        <a:solidFill>
          <a:schemeClr val="phClr"/>
        </a:solidFill>
        <a:round/>
      </a:ln>
      <a:effectLst>
        <a:outerShdw blurRad="50800" dist="38100" dir="2700000" algn="tl" rotWithShape="0">
          <a:schemeClr val="phClr">
            <a:lumMod val="75000"/>
            <a:alpha val="40000"/>
          </a:schemeClr>
        </a:outerShdw>
      </a:effectLst>
    </cs:spPr>
    <cs:defRPr sz="1000" b="0" i="0" u="none" strike="noStrike" kern="1200" baseline="0">
      <a:effectLst/>
    </cs:defRPr>
    <cs:bodyPr rot="0" spcFirstLastPara="1" vertOverflow="clip" horzOverflow="clip" vert="horz" wrap="square" lIns="38100" tIns="19050" rIns="38100" bIns="19050" anchor="ctr" anchorCtr="1">
      <a:spAutoFit/>
    </cs:bodyPr>
  </cs:dataLabel>
  <cs:dataLabelCallout>
    <cs:lnRef idx="0">
      <cs:styleClr val="auto"/>
    </cs:lnRef>
    <cs:fillRef idx="0"/>
    <cs:effectRef idx="0">
      <cs:styleClr val="auto"/>
    </cs:effectRef>
    <cs:fontRef idx="minor">
      <cs:styleClr val="auto"/>
    </cs:fontRef>
    <cs:spPr>
      <a:solidFill>
        <a:schemeClr val="lt1">
          <a:alpha val="90000"/>
        </a:schemeClr>
      </a:solidFill>
      <a:ln w="12700" cap="flat" cmpd="sng" algn="ctr">
        <a:solidFill>
          <a:schemeClr val="phClr"/>
        </a:solidFill>
        <a:round/>
      </a:ln>
      <a:effectLst>
        <a:outerShdw blurRad="50800" dist="38100" dir="2700000" algn="tl" rotWithShape="0">
          <a:schemeClr val="phClr">
            <a:lumMod val="75000"/>
            <a:alpha val="40000"/>
          </a:schemeClr>
        </a:outerShdw>
      </a:effectLst>
    </cs:spPr>
    <cs:defRPr sz="1000" b="0" i="0" u="none" strike="noStrike" kern="1200" baseline="0">
      <a:effectLst/>
    </cs:defRPr>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alpha val="70000"/>
        </a:schemeClr>
      </a:solidFill>
    </cs:spPr>
  </cs:dataPoint>
  <cs:dataPoint3D>
    <cs:lnRef idx="0">
      <cs:styleClr val="auto"/>
    </cs:lnRef>
    <cs:fillRef idx="0">
      <cs:styleClr val="auto"/>
    </cs:fillRef>
    <cs:effectRef idx="0">
      <cs:styleClr val="auto"/>
    </cs:effectRef>
    <cs:fontRef idx="minor">
      <a:schemeClr val="tx1"/>
    </cs:fontRef>
    <cs:spPr>
      <a:solidFill>
        <a:schemeClr val="phClr">
          <a:alpha val="90000"/>
        </a:schemeClr>
      </a:solidFill>
      <a:ln w="19050">
        <a:solidFill>
          <a:schemeClr val="phClr">
            <a:lumMod val="75000"/>
          </a:schemeClr>
        </a:solidFill>
      </a:ln>
      <a:effectLst>
        <a:innerShdw blurRad="114300">
          <a:schemeClr val="phClr">
            <a:lumMod val="75000"/>
          </a:schemeClr>
        </a:innerShdw>
      </a:effectLst>
      <a:scene3d>
        <a:camera prst="orthographicFront"/>
        <a:lightRig rig="threePt" dir="t"/>
      </a:scene3d>
      <a:sp3d contourW="19050" prstMaterial="flat">
        <a:contourClr>
          <a:schemeClr val="accent4">
            <a:lumMod val="75000"/>
          </a:schemeClr>
        </a:contourClr>
      </a:sp3d>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65">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fillRef idx="2">
      <cs:styleClr val="auto"/>
    </cs:fillRef>
    <cs:effectRef idx="1"/>
    <cs:fontRef idx="minor">
      <a:schemeClr val="dk1"/>
    </cs:fontRef>
    <cs:spPr/>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10">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ajor>
  <cs:gridlineMinor>
    <cs:lnRef idx="0"/>
    <cs:fillRef idx="0"/>
    <cs:effectRef idx="0"/>
    <cs:fontRef idx="minor">
      <a:schemeClr val="dk1"/>
    </cs:fontRef>
    <cs:spPr>
      <a:ln w="9525" cap="flat" cmpd="sng" algn="ctr">
        <a:gradFill>
          <a:gsLst>
            <a:gs pos="100000">
              <a:schemeClr val="tx1">
                <a:lumMod val="5000"/>
                <a:lumOff val="95000"/>
              </a:schemeClr>
            </a:gs>
            <a:gs pos="0">
              <a:schemeClr val="tx1">
                <a:lumMod val="25000"/>
                <a:lumOff val="7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34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8.xml><?xml version="1.0" encoding="utf-8"?>
<cs:chartStyle xmlns:cs="http://schemas.microsoft.com/office/drawing/2012/chartStyle" xmlns:a="http://schemas.openxmlformats.org/drawingml/2006/main" id="34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9.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10</Pages>
  <Words>760</Words>
  <Characters>4332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dc:creator>
  <cp:keywords/>
  <dc:description/>
  <cp:lastModifiedBy>dr.abedinzade</cp:lastModifiedBy>
  <cp:revision>10</cp:revision>
  <dcterms:created xsi:type="dcterms:W3CDTF">2021-07-26T10:58:00Z</dcterms:created>
  <dcterms:modified xsi:type="dcterms:W3CDTF">2021-07-28T07:59:00Z</dcterms:modified>
</cp:coreProperties>
</file>